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EF1C9" w14:textId="08F077DA" w:rsidR="00E90E49" w:rsidRPr="00F6302A" w:rsidRDefault="00E90E49" w:rsidP="00E35559">
      <w:pPr>
        <w:pStyle w:val="3GPPHeader"/>
        <w:spacing w:after="60"/>
        <w:rPr>
          <w:sz w:val="32"/>
          <w:szCs w:val="32"/>
          <w:highlight w:val="yellow"/>
          <w:lang w:val="en-US"/>
        </w:rPr>
      </w:pPr>
      <w:r w:rsidRPr="00F6302A">
        <w:rPr>
          <w:lang w:val="en-US"/>
        </w:rPr>
        <w:t>3GPP TSG-RAN WG</w:t>
      </w:r>
      <w:r w:rsidR="00120891">
        <w:rPr>
          <w:lang w:val="en-US"/>
        </w:rPr>
        <w:t>4</w:t>
      </w:r>
      <w:r w:rsidRPr="00F6302A">
        <w:rPr>
          <w:lang w:val="en-US"/>
        </w:rPr>
        <w:t xml:space="preserve"> #</w:t>
      </w:r>
      <w:r w:rsidR="00120891">
        <w:rPr>
          <w:lang w:val="en-US"/>
        </w:rPr>
        <w:t>103-e</w:t>
      </w:r>
      <w:r w:rsidRPr="00F6302A">
        <w:rPr>
          <w:lang w:val="en-US"/>
        </w:rPr>
        <w:tab/>
      </w:r>
      <w:r w:rsidR="00DE761A">
        <w:rPr>
          <w:sz w:val="32"/>
          <w:szCs w:val="32"/>
          <w:lang w:val="en-US"/>
        </w:rPr>
        <w:t>R4</w:t>
      </w:r>
      <w:r w:rsidR="00091557" w:rsidRPr="00F6302A">
        <w:rPr>
          <w:sz w:val="32"/>
          <w:szCs w:val="32"/>
          <w:lang w:val="en-US"/>
        </w:rPr>
        <w:t>-</w:t>
      </w:r>
      <w:r w:rsidR="005549E3">
        <w:rPr>
          <w:sz w:val="32"/>
          <w:szCs w:val="32"/>
          <w:lang w:val="en-US"/>
        </w:rPr>
        <w:t>2207977</w:t>
      </w:r>
    </w:p>
    <w:p w14:paraId="1F6E7B39" w14:textId="77777777" w:rsidR="00E90E49" w:rsidRPr="00F6302A" w:rsidRDefault="00120891" w:rsidP="00311702">
      <w:pPr>
        <w:pStyle w:val="3GPPHeader"/>
        <w:rPr>
          <w:lang w:val="en-US"/>
        </w:rPr>
      </w:pPr>
      <w:r w:rsidRPr="00120891">
        <w:rPr>
          <w:lang w:val="en-US"/>
        </w:rPr>
        <w:t>Electronic meeting</w:t>
      </w:r>
      <w:r w:rsidR="0027144F" w:rsidRPr="00120891">
        <w:rPr>
          <w:lang w:val="en-US"/>
        </w:rPr>
        <w:t xml:space="preserve">, </w:t>
      </w:r>
      <w:r w:rsidRPr="00120891">
        <w:rPr>
          <w:lang w:val="en-US"/>
        </w:rPr>
        <w:t>9</w:t>
      </w:r>
      <w:r w:rsidR="0027144F" w:rsidRPr="00120891">
        <w:rPr>
          <w:lang w:val="en-US"/>
        </w:rPr>
        <w:t xml:space="preserve">th – </w:t>
      </w:r>
      <w:r w:rsidRPr="00120891">
        <w:rPr>
          <w:lang w:val="en-US"/>
        </w:rPr>
        <w:t>20</w:t>
      </w:r>
      <w:r w:rsidR="0027144F" w:rsidRPr="00120891">
        <w:rPr>
          <w:lang w:val="en-US"/>
        </w:rPr>
        <w:t xml:space="preserve">th </w:t>
      </w:r>
      <w:r w:rsidR="00311702" w:rsidRPr="00120891">
        <w:rPr>
          <w:lang w:val="en-US"/>
        </w:rPr>
        <w:t>M</w:t>
      </w:r>
      <w:r w:rsidRPr="00120891">
        <w:rPr>
          <w:lang w:val="en-US"/>
        </w:rPr>
        <w:t>ay</w:t>
      </w:r>
      <w:r w:rsidR="0027144F" w:rsidRPr="00120891">
        <w:rPr>
          <w:lang w:val="en-US"/>
        </w:rPr>
        <w:t xml:space="preserve"> 20</w:t>
      </w:r>
      <w:r w:rsidRPr="00120891">
        <w:rPr>
          <w:lang w:val="en-US"/>
        </w:rPr>
        <w:t>22</w:t>
      </w:r>
    </w:p>
    <w:p w14:paraId="6C79ECF5" w14:textId="77777777" w:rsidR="00E90E49" w:rsidRPr="00F6302A" w:rsidRDefault="00E90E49" w:rsidP="00357380">
      <w:pPr>
        <w:pStyle w:val="3GPPHeader"/>
        <w:rPr>
          <w:lang w:val="en-US"/>
        </w:rPr>
      </w:pPr>
    </w:p>
    <w:p w14:paraId="1C845623" w14:textId="77777777" w:rsidR="00E90E49" w:rsidRPr="00D66155" w:rsidRDefault="00E90E49" w:rsidP="00F64C2B">
      <w:pPr>
        <w:pStyle w:val="3GPPHeader"/>
        <w:rPr>
          <w:lang w:val="en-US"/>
        </w:rPr>
      </w:pPr>
      <w:r w:rsidRPr="00D66155">
        <w:rPr>
          <w:lang w:val="en-US"/>
        </w:rPr>
        <w:t xml:space="preserve">Source: </w:t>
      </w:r>
      <w:r w:rsidRPr="00D66155">
        <w:rPr>
          <w:lang w:val="en-US"/>
        </w:rPr>
        <w:tab/>
      </w:r>
      <w:r w:rsidR="00F64C2B" w:rsidRPr="00D66155">
        <w:rPr>
          <w:lang w:val="en-US"/>
        </w:rPr>
        <w:t>Ericsson</w:t>
      </w:r>
      <w:r w:rsidRPr="00D66155">
        <w:rPr>
          <w:lang w:val="en-US"/>
        </w:rPr>
        <w:t xml:space="preserve"> </w:t>
      </w:r>
    </w:p>
    <w:p w14:paraId="1BE93C2E" w14:textId="77777777" w:rsidR="00E90E49" w:rsidRPr="00D66155" w:rsidRDefault="00E90E49" w:rsidP="00311702">
      <w:pPr>
        <w:pStyle w:val="3GPPHeader"/>
        <w:rPr>
          <w:lang w:val="en-US"/>
        </w:rPr>
      </w:pPr>
      <w:r w:rsidRPr="00D66155">
        <w:rPr>
          <w:lang w:val="en-US"/>
        </w:rPr>
        <w:t xml:space="preserve">Title:  </w:t>
      </w:r>
      <w:r w:rsidRPr="00D66155">
        <w:rPr>
          <w:lang w:val="en-US"/>
        </w:rPr>
        <w:tab/>
      </w:r>
      <w:r w:rsidR="00446BEC">
        <w:rPr>
          <w:lang w:val="en-US"/>
        </w:rPr>
        <w:t>Repeater radiated conformance testing considerations</w:t>
      </w:r>
    </w:p>
    <w:p w14:paraId="5DB684C7" w14:textId="12371D64" w:rsidR="00DE761A" w:rsidRPr="00DE761A" w:rsidRDefault="00DE761A" w:rsidP="00DE761A">
      <w:pPr>
        <w:pStyle w:val="3GPPHeader"/>
      </w:pPr>
      <w:r w:rsidRPr="00DE761A">
        <w:t>Agenda Item:</w:t>
      </w:r>
      <w:r w:rsidRPr="00DE761A">
        <w:tab/>
      </w:r>
      <w:r w:rsidR="00714D89">
        <w:t>9.5.5.3.2</w:t>
      </w:r>
    </w:p>
    <w:p w14:paraId="3E10BEDA" w14:textId="77777777" w:rsidR="00E90E49" w:rsidRPr="00D66155" w:rsidRDefault="00E90E49" w:rsidP="00D546FF">
      <w:pPr>
        <w:pStyle w:val="3GPPHeader"/>
        <w:rPr>
          <w:lang w:val="en-US"/>
        </w:rPr>
      </w:pPr>
      <w:r w:rsidRPr="00D66155">
        <w:rPr>
          <w:lang w:val="en-US"/>
        </w:rPr>
        <w:t>Document for:</w:t>
      </w:r>
      <w:r w:rsidRPr="00D66155">
        <w:rPr>
          <w:lang w:val="en-US"/>
        </w:rPr>
        <w:tab/>
      </w:r>
      <w:r w:rsidR="00446BEC">
        <w:rPr>
          <w:lang w:val="en-US"/>
        </w:rPr>
        <w:t>Discussion</w:t>
      </w:r>
    </w:p>
    <w:p w14:paraId="23769500" w14:textId="77777777" w:rsidR="00E90E49" w:rsidRPr="00F6302A" w:rsidRDefault="00E90E49" w:rsidP="00E90E49">
      <w:pPr>
        <w:rPr>
          <w:lang w:val="en-US"/>
        </w:rPr>
      </w:pPr>
    </w:p>
    <w:p w14:paraId="173EF8BE" w14:textId="77777777" w:rsidR="00E90E49" w:rsidRPr="00F6302A" w:rsidRDefault="00E90E49" w:rsidP="00E90E49">
      <w:pPr>
        <w:pStyle w:val="Heading1"/>
        <w:rPr>
          <w:lang w:val="en-US"/>
        </w:rPr>
      </w:pPr>
      <w:r w:rsidRPr="00F6302A">
        <w:rPr>
          <w:lang w:val="en-US"/>
        </w:rPr>
        <w:t>Introduction</w:t>
      </w:r>
    </w:p>
    <w:p w14:paraId="65D95F65" w14:textId="77777777" w:rsidR="00477768" w:rsidRPr="00F6302A" w:rsidRDefault="00446BEC" w:rsidP="0027144F">
      <w:pPr>
        <w:pStyle w:val="BodyText"/>
        <w:rPr>
          <w:lang w:val="en-US"/>
        </w:rPr>
      </w:pPr>
      <w:r>
        <w:rPr>
          <w:lang w:val="en-US"/>
        </w:rPr>
        <w:t>The repeater core specification was completed at RAN4#102 and now work should start on the conformance specification. This contribution presents some considerations on radiated conformance testing.</w:t>
      </w:r>
    </w:p>
    <w:p w14:paraId="5F2DA5BE" w14:textId="77777777" w:rsidR="004000E8" w:rsidRDefault="004000E8" w:rsidP="004000E8">
      <w:pPr>
        <w:pStyle w:val="Heading1"/>
        <w:rPr>
          <w:lang w:val="en-US"/>
        </w:rPr>
      </w:pPr>
      <w:bookmarkStart w:id="0" w:name="_Ref178064866"/>
      <w:r w:rsidRPr="00F6302A">
        <w:rPr>
          <w:lang w:val="en-US"/>
        </w:rPr>
        <w:t>Discussion</w:t>
      </w:r>
      <w:bookmarkEnd w:id="0"/>
    </w:p>
    <w:p w14:paraId="753C541E" w14:textId="77777777" w:rsidR="00446BEC" w:rsidRDefault="00446BEC" w:rsidP="00446BEC">
      <w:pPr>
        <w:pStyle w:val="Heading3"/>
        <w:rPr>
          <w:lang w:val="en-US"/>
        </w:rPr>
      </w:pPr>
      <w:r>
        <w:rPr>
          <w:lang w:val="en-US"/>
        </w:rPr>
        <w:t>Test set-up</w:t>
      </w:r>
    </w:p>
    <w:p w14:paraId="26740AE5" w14:textId="77777777" w:rsidR="00446BEC" w:rsidRDefault="00446BEC" w:rsidP="00446BEC">
      <w:pPr>
        <w:rPr>
          <w:lang w:val="en-US"/>
        </w:rPr>
      </w:pPr>
      <w:r>
        <w:rPr>
          <w:lang w:val="en-US"/>
        </w:rPr>
        <w:t>Unlike BS and UE testing, repeater testing necessitates providing an input signal to the repeater and measuring an output signal.</w:t>
      </w:r>
      <w:r w:rsidR="00C72E22">
        <w:rPr>
          <w:lang w:val="en-US"/>
        </w:rPr>
        <w:t xml:space="preserve"> The test procedures need to be written taking this into account.</w:t>
      </w:r>
    </w:p>
    <w:p w14:paraId="4CD2C0BE" w14:textId="77777777" w:rsidR="00C72E22" w:rsidRDefault="00C72E22" w:rsidP="00446BEC">
      <w:pPr>
        <w:rPr>
          <w:b/>
          <w:bCs/>
          <w:lang w:val="en-US"/>
        </w:rPr>
      </w:pPr>
      <w:r>
        <w:rPr>
          <w:b/>
          <w:bCs/>
          <w:lang w:val="en-US"/>
        </w:rPr>
        <w:t xml:space="preserve">Observation 1: Test equipment procedures need to </w:t>
      </w:r>
      <w:proofErr w:type="gramStart"/>
      <w:r>
        <w:rPr>
          <w:b/>
          <w:bCs/>
          <w:lang w:val="en-US"/>
        </w:rPr>
        <w:t>take into account</w:t>
      </w:r>
      <w:proofErr w:type="gramEnd"/>
      <w:r>
        <w:rPr>
          <w:b/>
          <w:bCs/>
          <w:lang w:val="en-US"/>
        </w:rPr>
        <w:t xml:space="preserve"> that for a repeater, there is both an input and an output signal.</w:t>
      </w:r>
    </w:p>
    <w:p w14:paraId="4C3912CA" w14:textId="77777777" w:rsidR="00C72E22" w:rsidRDefault="00C72E22" w:rsidP="00446BEC">
      <w:pPr>
        <w:rPr>
          <w:b/>
          <w:bCs/>
          <w:lang w:val="en-US"/>
        </w:rPr>
      </w:pPr>
    </w:p>
    <w:p w14:paraId="44929A16" w14:textId="4F863B07" w:rsidR="00C72E22" w:rsidRDefault="009964F1" w:rsidP="00446BEC">
      <w:pPr>
        <w:rPr>
          <w:lang w:val="en-US"/>
        </w:rPr>
      </w:pPr>
      <w:proofErr w:type="gramStart"/>
      <w:r>
        <w:rPr>
          <w:lang w:val="en-US"/>
        </w:rPr>
        <w:t>Similar to</w:t>
      </w:r>
      <w:proofErr w:type="gramEnd"/>
      <w:r>
        <w:rPr>
          <w:lang w:val="en-US"/>
        </w:rPr>
        <w:t xml:space="preserve"> output power, t</w:t>
      </w:r>
      <w:r w:rsidR="00C72E22">
        <w:rPr>
          <w:lang w:val="en-US"/>
        </w:rPr>
        <w:t xml:space="preserve">he test set-up for OTA repeater testing will be more complex than for a </w:t>
      </w:r>
      <w:proofErr w:type="spellStart"/>
      <w:r w:rsidR="00C72E22">
        <w:rPr>
          <w:lang w:val="en-US"/>
        </w:rPr>
        <w:t>basestation</w:t>
      </w:r>
      <w:proofErr w:type="spellEnd"/>
      <w:r w:rsidR="00C72E22">
        <w:rPr>
          <w:lang w:val="en-US"/>
        </w:rPr>
        <w:t xml:space="preserve">. </w:t>
      </w:r>
      <w:r w:rsidR="00C04F1F">
        <w:rPr>
          <w:lang w:val="en-US"/>
        </w:rPr>
        <w:t xml:space="preserve">For TRP requirements on unwanted emissions, the DUT needs to be </w:t>
      </w:r>
      <w:proofErr w:type="gramStart"/>
      <w:r w:rsidR="00C04F1F">
        <w:rPr>
          <w:lang w:val="en-US"/>
        </w:rPr>
        <w:t xml:space="preserve">rotated </w:t>
      </w:r>
      <w:r w:rsidR="00070102">
        <w:rPr>
          <w:lang w:val="en-US"/>
        </w:rPr>
        <w:t xml:space="preserve"> or</w:t>
      </w:r>
      <w:proofErr w:type="gramEnd"/>
      <w:r w:rsidR="00070102">
        <w:rPr>
          <w:lang w:val="en-US"/>
        </w:rPr>
        <w:t xml:space="preserve"> an alternative is needed such as multiple probes</w:t>
      </w:r>
      <w:r w:rsidR="004C6AED">
        <w:rPr>
          <w:lang w:val="en-US"/>
        </w:rPr>
        <w:t xml:space="preserve"> etc., </w:t>
      </w:r>
      <w:r w:rsidR="00C04F1F">
        <w:rPr>
          <w:lang w:val="en-US"/>
        </w:rPr>
        <w:t xml:space="preserve">whilst providing an input signal in the correct direction with respect to the DUT. Any variations in the input direction due to the TRP measurement procedure need to be </w:t>
      </w:r>
      <w:proofErr w:type="gramStart"/>
      <w:r w:rsidR="00C04F1F">
        <w:rPr>
          <w:lang w:val="en-US"/>
        </w:rPr>
        <w:t>taken into account</w:t>
      </w:r>
      <w:proofErr w:type="gramEnd"/>
      <w:r w:rsidR="00C04F1F">
        <w:rPr>
          <w:lang w:val="en-US"/>
        </w:rPr>
        <w:t xml:space="preserve"> when considering measurement uncertainties.</w:t>
      </w:r>
    </w:p>
    <w:p w14:paraId="472E1B81" w14:textId="77777777" w:rsidR="00C04F1F" w:rsidRDefault="00C04F1F" w:rsidP="00446BEC">
      <w:pPr>
        <w:rPr>
          <w:b/>
          <w:bCs/>
          <w:lang w:val="en-US"/>
        </w:rPr>
      </w:pPr>
      <w:r>
        <w:rPr>
          <w:b/>
          <w:bCs/>
          <w:lang w:val="en-US"/>
        </w:rPr>
        <w:t xml:space="preserve">Observation </w:t>
      </w:r>
      <w:r w:rsidR="009964F1">
        <w:rPr>
          <w:b/>
          <w:bCs/>
          <w:lang w:val="en-US"/>
        </w:rPr>
        <w:t>2</w:t>
      </w:r>
      <w:r>
        <w:rPr>
          <w:b/>
          <w:bCs/>
          <w:lang w:val="en-US"/>
        </w:rPr>
        <w:t>: Measuring TRP whilst maintaining a directional input signal in the correct direction with respect to the DUT may be challenging and may impact measurement uncertainties.</w:t>
      </w:r>
    </w:p>
    <w:p w14:paraId="4EE1F1B7" w14:textId="77777777" w:rsidR="00C04F1F" w:rsidRDefault="00C04F1F" w:rsidP="00446BEC">
      <w:pPr>
        <w:rPr>
          <w:b/>
          <w:bCs/>
          <w:lang w:val="en-US"/>
        </w:rPr>
      </w:pPr>
    </w:p>
    <w:p w14:paraId="4D02C8C1" w14:textId="15CDD26A" w:rsidR="00C04F1F" w:rsidRDefault="00C04F1F" w:rsidP="00446BEC">
      <w:pPr>
        <w:rPr>
          <w:lang w:val="en-US"/>
        </w:rPr>
      </w:pPr>
      <w:r>
        <w:rPr>
          <w:lang w:val="en-US"/>
        </w:rPr>
        <w:t>It should also be investigated whether there are circumstances in which the signal from the test equipment may interfere with the measured quantity</w:t>
      </w:r>
      <w:r w:rsidR="009964F1">
        <w:rPr>
          <w:lang w:val="en-US"/>
        </w:rPr>
        <w:t>.</w:t>
      </w:r>
      <w:r w:rsidR="00D750A5">
        <w:rPr>
          <w:lang w:val="en-US"/>
        </w:rPr>
        <w:t xml:space="preserve"> This could happen if the test signal would propagate directly to the measurement receiver via </w:t>
      </w:r>
      <w:proofErr w:type="gramStart"/>
      <w:r w:rsidR="00D750A5">
        <w:rPr>
          <w:lang w:val="en-US"/>
        </w:rPr>
        <w:t>e.g.</w:t>
      </w:r>
      <w:proofErr w:type="gramEnd"/>
      <w:r w:rsidR="00D750A5">
        <w:rPr>
          <w:lang w:val="en-US"/>
        </w:rPr>
        <w:t xml:space="preserve"> sidelobes of the test antenna. This may depend on the positioning of the transmit and receive parts of the test setup and the antenna characteristics used for the test. </w:t>
      </w:r>
      <w:r w:rsidR="00F45B18">
        <w:rPr>
          <w:lang w:val="en-US"/>
        </w:rPr>
        <w:t>On the other hand, with a directional test antenna and considering the impact of amplification in the repeater</w:t>
      </w:r>
      <w:r w:rsidR="00623DF4">
        <w:rPr>
          <w:lang w:val="en-US"/>
        </w:rPr>
        <w:t xml:space="preserve">, it may be </w:t>
      </w:r>
      <w:r w:rsidR="00623DF4">
        <w:rPr>
          <w:lang w:val="en-US"/>
        </w:rPr>
        <w:lastRenderedPageBreak/>
        <w:t xml:space="preserve">that direct propagation from the test equipment to the measurement antenna </w:t>
      </w:r>
      <w:r w:rsidR="006601AE">
        <w:rPr>
          <w:lang w:val="en-US"/>
        </w:rPr>
        <w:t>does not play a significant role.</w:t>
      </w:r>
    </w:p>
    <w:p w14:paraId="7EDC74B1" w14:textId="77777777" w:rsidR="00C04F1F" w:rsidRDefault="00C04F1F" w:rsidP="00446BEC">
      <w:pPr>
        <w:rPr>
          <w:b/>
          <w:bCs/>
          <w:lang w:val="en-US"/>
        </w:rPr>
      </w:pPr>
      <w:r>
        <w:rPr>
          <w:b/>
          <w:bCs/>
          <w:lang w:val="en-US"/>
        </w:rPr>
        <w:t xml:space="preserve">Observation </w:t>
      </w:r>
      <w:r w:rsidR="009964F1">
        <w:rPr>
          <w:b/>
          <w:bCs/>
          <w:lang w:val="en-US"/>
        </w:rPr>
        <w:t>3</w:t>
      </w:r>
      <w:r>
        <w:rPr>
          <w:b/>
          <w:bCs/>
          <w:lang w:val="en-US"/>
        </w:rPr>
        <w:t xml:space="preserve">: MU may need to </w:t>
      </w:r>
      <w:proofErr w:type="gramStart"/>
      <w:r>
        <w:rPr>
          <w:b/>
          <w:bCs/>
          <w:lang w:val="en-US"/>
        </w:rPr>
        <w:t>take into account</w:t>
      </w:r>
      <w:proofErr w:type="gramEnd"/>
      <w:r>
        <w:rPr>
          <w:b/>
          <w:bCs/>
          <w:lang w:val="en-US"/>
        </w:rPr>
        <w:t xml:space="preserve"> that the repeater output signal is measured simultaneously with the TE signal being transmitted.</w:t>
      </w:r>
    </w:p>
    <w:p w14:paraId="6A75AFAC" w14:textId="237CAC29" w:rsidR="00D750A5" w:rsidRDefault="00D750A5" w:rsidP="00446BEC">
      <w:pPr>
        <w:rPr>
          <w:b/>
          <w:bCs/>
          <w:lang w:val="en-US"/>
        </w:rPr>
      </w:pPr>
      <w:r>
        <w:rPr>
          <w:b/>
          <w:bCs/>
          <w:lang w:val="en-US"/>
        </w:rPr>
        <w:t>Proposal 1: Investigate further the test set-up and whether propagation of the test signal from the transmit test antenna to the receive test antenna could impact the measurement.</w:t>
      </w:r>
    </w:p>
    <w:p w14:paraId="00E57664" w14:textId="6ECC8FFA" w:rsidR="006F0D01" w:rsidRPr="006F0D01" w:rsidRDefault="006F0D01" w:rsidP="00446BEC">
      <w:pPr>
        <w:rPr>
          <w:lang w:val="en-US"/>
        </w:rPr>
      </w:pPr>
      <w:r>
        <w:rPr>
          <w:lang w:val="en-US"/>
        </w:rPr>
        <w:t xml:space="preserve">A Rel-17 repeater does not </w:t>
      </w:r>
      <w:r w:rsidR="00DA4529">
        <w:rPr>
          <w:lang w:val="en-US"/>
        </w:rPr>
        <w:t xml:space="preserve">perform beamforming. IF the repeater has a </w:t>
      </w:r>
      <w:r w:rsidR="00904F1E">
        <w:rPr>
          <w:lang w:val="en-US"/>
        </w:rPr>
        <w:t xml:space="preserve">wide antenna pattern or a directional antenna then the radiation pattern for unwanted emissions may be more related to the antenna pattern for the wanted signal than is the case for AAS </w:t>
      </w:r>
      <w:proofErr w:type="spellStart"/>
      <w:r w:rsidR="00904F1E">
        <w:rPr>
          <w:lang w:val="en-US"/>
        </w:rPr>
        <w:t>basestations</w:t>
      </w:r>
      <w:proofErr w:type="spellEnd"/>
      <w:r w:rsidR="00904F1E">
        <w:rPr>
          <w:lang w:val="en-US"/>
        </w:rPr>
        <w:t xml:space="preserve">. </w:t>
      </w:r>
      <w:r w:rsidR="00276560">
        <w:rPr>
          <w:lang w:val="en-US"/>
        </w:rPr>
        <w:t xml:space="preserve">This may be useful for simplifying the measurement procedure for unwanted </w:t>
      </w:r>
      <w:proofErr w:type="gramStart"/>
      <w:r w:rsidR="00276560">
        <w:rPr>
          <w:lang w:val="en-US"/>
        </w:rPr>
        <w:t>emissions, but</w:t>
      </w:r>
      <w:proofErr w:type="gramEnd"/>
      <w:r w:rsidR="00276560">
        <w:rPr>
          <w:lang w:val="en-US"/>
        </w:rPr>
        <w:t xml:space="preserve"> is implementation dependent.</w:t>
      </w:r>
    </w:p>
    <w:p w14:paraId="3FE13F9D" w14:textId="77777777" w:rsidR="00EB6725" w:rsidRDefault="00EB6725" w:rsidP="00446BEC">
      <w:pPr>
        <w:rPr>
          <w:b/>
          <w:bCs/>
          <w:lang w:val="en-US"/>
        </w:rPr>
      </w:pPr>
    </w:p>
    <w:p w14:paraId="3F52339D" w14:textId="77777777" w:rsidR="00EB6725" w:rsidRDefault="009964F1" w:rsidP="009964F1">
      <w:pPr>
        <w:pStyle w:val="Heading2"/>
        <w:rPr>
          <w:lang w:val="en-US"/>
        </w:rPr>
      </w:pPr>
      <w:r>
        <w:rPr>
          <w:lang w:val="en-US"/>
        </w:rPr>
        <w:t>Unwanted emissions from the Test Equipment</w:t>
      </w:r>
    </w:p>
    <w:p w14:paraId="4F92F61C" w14:textId="77777777" w:rsidR="009964F1" w:rsidRDefault="009964F1" w:rsidP="009964F1">
      <w:pPr>
        <w:rPr>
          <w:lang w:val="en-US"/>
        </w:rPr>
      </w:pPr>
      <w:r>
        <w:rPr>
          <w:lang w:val="en-US"/>
        </w:rPr>
        <w:t>When testing the repeater unwanted emissions, the test equipment itself may generate unwanted emissions that are amplified by the repeater. Since the objective of the test is to measure unwanted emissions levels, it is important that the output level of re-amplified TE noise is much lower than the emissions levels that are to be tested.</w:t>
      </w:r>
    </w:p>
    <w:p w14:paraId="53F87579" w14:textId="77777777" w:rsidR="009964F1" w:rsidRDefault="009964F1" w:rsidP="009964F1">
      <w:pPr>
        <w:pStyle w:val="BodyText"/>
        <w:rPr>
          <w:lang w:val="en-US"/>
        </w:rPr>
      </w:pPr>
      <w:r>
        <w:rPr>
          <w:lang w:val="en-US"/>
        </w:rPr>
        <w:t xml:space="preserve">When measuring ACLR, test equipment emissions in the adjacent channel may be amplified by the repeater. The ratio between the gain in the passband and the gain in the adjacent channel will be equivalent to the ACLR. The total level of amplified emissions from the test equipment will be equivalent to the test equipment ACLR plus the repeater ACRR. </w:t>
      </w:r>
    </w:p>
    <w:p w14:paraId="7DBF92F9" w14:textId="77777777" w:rsidR="009964F1" w:rsidRDefault="009964F1" w:rsidP="009964F1">
      <w:pPr>
        <w:pStyle w:val="BodyText"/>
        <w:rPr>
          <w:lang w:val="en-US"/>
        </w:rPr>
      </w:pPr>
      <w:r>
        <w:rPr>
          <w:lang w:val="en-US"/>
        </w:rPr>
        <w:t>That is to say:</w:t>
      </w:r>
    </w:p>
    <w:p w14:paraId="39764980" w14:textId="77777777" w:rsidR="009964F1" w:rsidRDefault="009964F1" w:rsidP="009964F1">
      <w:pPr>
        <w:pStyle w:val="BodyText"/>
        <w:numPr>
          <w:ilvl w:val="0"/>
          <w:numId w:val="12"/>
        </w:numPr>
        <w:rPr>
          <w:lang w:val="en-US"/>
        </w:rPr>
      </w:pPr>
      <w:r>
        <w:rPr>
          <w:lang w:val="en-US"/>
        </w:rPr>
        <w:t>Limit on repeater generated emissions = Repeater output power – Repeater ACLR</w:t>
      </w:r>
    </w:p>
    <w:p w14:paraId="09EE94D6" w14:textId="77777777" w:rsidR="009964F1" w:rsidRDefault="009964F1" w:rsidP="009964F1">
      <w:pPr>
        <w:pStyle w:val="BodyText"/>
        <w:numPr>
          <w:ilvl w:val="0"/>
          <w:numId w:val="12"/>
        </w:numPr>
        <w:rPr>
          <w:lang w:val="en-US"/>
        </w:rPr>
      </w:pPr>
      <w:r>
        <w:rPr>
          <w:lang w:val="en-US"/>
        </w:rPr>
        <w:t xml:space="preserve">Amplified Test Equipment emissions = TE output power + repeater gain </w:t>
      </w:r>
      <w:proofErr w:type="gramStart"/>
      <w:r>
        <w:rPr>
          <w:lang w:val="en-US"/>
        </w:rPr>
        <w:t>-  TE</w:t>
      </w:r>
      <w:proofErr w:type="gramEnd"/>
      <w:r>
        <w:rPr>
          <w:lang w:val="en-US"/>
        </w:rPr>
        <w:t xml:space="preserve"> ACLR – ACRR = Repeater output power – TE ACLR – ACRR</w:t>
      </w:r>
    </w:p>
    <w:p w14:paraId="20D08759" w14:textId="77777777" w:rsidR="009964F1" w:rsidRDefault="009964F1" w:rsidP="009964F1">
      <w:pPr>
        <w:pStyle w:val="BodyText"/>
        <w:rPr>
          <w:lang w:val="en-US"/>
        </w:rPr>
      </w:pPr>
    </w:p>
    <w:p w14:paraId="7AE51E3F" w14:textId="77777777" w:rsidR="009964F1" w:rsidRDefault="009964F1" w:rsidP="009964F1">
      <w:pPr>
        <w:pStyle w:val="BodyText"/>
        <w:rPr>
          <w:lang w:val="en-US"/>
        </w:rPr>
      </w:pPr>
      <w:r>
        <w:rPr>
          <w:lang w:val="en-US"/>
        </w:rPr>
        <w:t>The difference between the repeater unwanted emissions limit and the amplified TE emissions will be:</w:t>
      </w:r>
    </w:p>
    <w:p w14:paraId="42C64A93" w14:textId="77777777" w:rsidR="009964F1" w:rsidRDefault="009964F1" w:rsidP="009964F1">
      <w:pPr>
        <w:pStyle w:val="BodyText"/>
        <w:rPr>
          <w:lang w:val="en-US"/>
        </w:rPr>
      </w:pPr>
    </w:p>
    <w:p w14:paraId="4C27D4A0" w14:textId="77777777" w:rsidR="009964F1" w:rsidRDefault="009964F1" w:rsidP="009964F1">
      <w:pPr>
        <w:pStyle w:val="BodyText"/>
        <w:rPr>
          <w:lang w:val="en-US"/>
        </w:rPr>
      </w:pPr>
      <w:r>
        <w:rPr>
          <w:lang w:val="en-US"/>
        </w:rPr>
        <w:t>(</w:t>
      </w:r>
      <w:r w:rsidRPr="004176C2">
        <w:rPr>
          <w:lang w:val="en-US"/>
        </w:rPr>
        <w:t>-</w:t>
      </w:r>
      <w:r>
        <w:rPr>
          <w:lang w:val="en-US"/>
        </w:rPr>
        <w:t xml:space="preserve"> Repeater ACLR) + (TE ACLR) + (Repeater ACRR) </w:t>
      </w:r>
    </w:p>
    <w:p w14:paraId="2F14D531" w14:textId="77777777" w:rsidR="009964F1" w:rsidRDefault="009964F1" w:rsidP="009964F1">
      <w:pPr>
        <w:pStyle w:val="BodyText"/>
        <w:rPr>
          <w:lang w:val="en-US"/>
        </w:rPr>
      </w:pPr>
    </w:p>
    <w:p w14:paraId="4D439530" w14:textId="77777777" w:rsidR="009964F1" w:rsidRDefault="009964F1" w:rsidP="009964F1">
      <w:pPr>
        <w:pStyle w:val="BodyText"/>
        <w:rPr>
          <w:lang w:val="en-US"/>
        </w:rPr>
      </w:pPr>
      <w:r>
        <w:rPr>
          <w:lang w:val="en-US"/>
        </w:rPr>
        <w:t>Thus, the ratio of ACLR limit on the repeater to total amplified emissions from the test equipment will be significantly greater than the repeater ACLR limit and will not impact the measurement.</w:t>
      </w:r>
    </w:p>
    <w:p w14:paraId="34BF2ADB" w14:textId="77777777" w:rsidR="009964F1" w:rsidRDefault="009964F1" w:rsidP="009964F1">
      <w:pPr>
        <w:pStyle w:val="BodyText"/>
        <w:rPr>
          <w:lang w:val="en-US"/>
        </w:rPr>
      </w:pPr>
    </w:p>
    <w:p w14:paraId="24DBD3ED" w14:textId="77777777" w:rsidR="009964F1" w:rsidRDefault="009964F1" w:rsidP="009964F1">
      <w:pPr>
        <w:pStyle w:val="BodyText"/>
        <w:rPr>
          <w:lang w:val="en-US"/>
        </w:rPr>
      </w:pPr>
    </w:p>
    <w:p w14:paraId="205DDFB3" w14:textId="77777777" w:rsidR="009964F1" w:rsidRDefault="009964F1" w:rsidP="009964F1">
      <w:pPr>
        <w:rPr>
          <w:lang w:val="en-US"/>
        </w:rPr>
      </w:pPr>
      <w:r>
        <w:rPr>
          <w:lang w:val="en-US"/>
        </w:rPr>
        <w:t xml:space="preserve">When measuring OBUE, it is important that any TE noise that is amplified through the repeater is well below the requirement level. </w:t>
      </w:r>
    </w:p>
    <w:p w14:paraId="4C5B9D22" w14:textId="77777777" w:rsidR="00472D36" w:rsidRDefault="00472D36" w:rsidP="009964F1">
      <w:pPr>
        <w:rPr>
          <w:lang w:val="en-US"/>
        </w:rPr>
      </w:pPr>
      <w:r>
        <w:rPr>
          <w:lang w:val="en-US"/>
        </w:rPr>
        <w:t>The OBUE requirements for FR2 are as follows:</w:t>
      </w:r>
    </w:p>
    <w:p w14:paraId="71A809A6" w14:textId="77777777" w:rsidR="009964F1" w:rsidRDefault="009964F1" w:rsidP="009964F1">
      <w:pPr>
        <w:rPr>
          <w:lang w:val="en-US"/>
        </w:rPr>
      </w:pPr>
    </w:p>
    <w:tbl>
      <w:tblPr>
        <w:tblW w:w="0" w:type="auto"/>
        <w:jc w:val="center"/>
        <w:tblCellMar>
          <w:left w:w="0" w:type="dxa"/>
          <w:right w:w="0" w:type="dxa"/>
        </w:tblCellMar>
        <w:tblLook w:val="04A0" w:firstRow="1" w:lastRow="0" w:firstColumn="1" w:lastColumn="0" w:noHBand="0" w:noVBand="1"/>
      </w:tblPr>
      <w:tblGrid>
        <w:gridCol w:w="5390"/>
        <w:gridCol w:w="1260"/>
      </w:tblGrid>
      <w:tr w:rsidR="009964F1" w14:paraId="1CA1C290" w14:textId="77777777" w:rsidTr="008105F6">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871F83" w14:textId="77777777" w:rsidR="009964F1" w:rsidRPr="00255A4C" w:rsidRDefault="009964F1" w:rsidP="008105F6">
            <w:pPr>
              <w:pStyle w:val="TAH"/>
              <w:rPr>
                <w:rFonts w:eastAsia="SimSun"/>
                <w:lang w:val="en-US"/>
              </w:rPr>
            </w:pPr>
            <w:r w:rsidRPr="00AF00AB">
              <w:rPr>
                <w:lang w:val="en-US"/>
              </w:rPr>
              <w:t xml:space="preserve">Frequency offset, </w:t>
            </w:r>
            <w:proofErr w:type="spellStart"/>
            <w:r w:rsidRPr="00AF00AB">
              <w:rPr>
                <w:lang w:val="en-US"/>
              </w:rPr>
              <w:t>f_offset_CW</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0C852" w14:textId="77777777" w:rsidR="009964F1" w:rsidRDefault="009964F1" w:rsidP="008105F6">
            <w:pPr>
              <w:pStyle w:val="TAH"/>
            </w:pPr>
            <w:r>
              <w:t>Maximum gain</w:t>
            </w:r>
          </w:p>
        </w:tc>
      </w:tr>
      <w:tr w:rsidR="009964F1" w14:paraId="1F0D1536" w14:textId="77777777" w:rsidTr="008105F6">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1E0D0" w14:textId="77777777" w:rsidR="009964F1" w:rsidRPr="00255A4C" w:rsidRDefault="009964F1" w:rsidP="008105F6">
            <w:pPr>
              <w:pStyle w:val="TAC"/>
            </w:pPr>
            <w:r>
              <w:t xml:space="preserve">0.1*Minimum {400MHz, </w:t>
            </w:r>
            <w:r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70A3E84" w14:textId="77777777" w:rsidR="009964F1" w:rsidRDefault="009964F1" w:rsidP="008105F6">
            <w:pPr>
              <w:pStyle w:val="TAC"/>
            </w:pPr>
            <w:r>
              <w:t>68 dB</w:t>
            </w:r>
          </w:p>
        </w:tc>
      </w:tr>
      <w:tr w:rsidR="009964F1" w14:paraId="56E8E847" w14:textId="77777777" w:rsidTr="008105F6">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3887D" w14:textId="77777777" w:rsidR="009964F1" w:rsidRPr="00F2081F" w:rsidRDefault="009964F1" w:rsidP="008105F6">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0C81560" w14:textId="77777777" w:rsidR="009964F1" w:rsidRDefault="009964F1" w:rsidP="008105F6">
            <w:pPr>
              <w:pStyle w:val="TAC"/>
            </w:pPr>
            <w:r>
              <w:t>55 dB</w:t>
            </w:r>
          </w:p>
        </w:tc>
      </w:tr>
      <w:tr w:rsidR="009964F1" w14:paraId="18CDB4C4" w14:textId="77777777" w:rsidTr="008105F6">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3D4EB" w14:textId="77777777" w:rsidR="009964F1" w:rsidRPr="00255A4C" w:rsidRDefault="009964F1" w:rsidP="008105F6">
            <w:pPr>
              <w:pStyle w:val="TAC"/>
              <w:rPr>
                <w:lang w:val="en-US"/>
              </w:rPr>
            </w:pPr>
            <w:r w:rsidRPr="00AF00AB">
              <w:rPr>
                <w:lang w:val="en-US"/>
              </w:rPr>
              <w:t xml:space="preserve">400 MHz </w:t>
            </w:r>
            <w:r>
              <w:rPr>
                <w:rFonts w:ascii="Symbol" w:eastAsia="Symbol" w:hAnsi="Symbol" w:cs="Symbol"/>
              </w:rPr>
              <w:t></w:t>
            </w:r>
            <w:r w:rsidRPr="00AF00AB">
              <w:rPr>
                <w:lang w:val="en-US"/>
              </w:rPr>
              <w:t xml:space="preserve"> </w:t>
            </w:r>
            <w:proofErr w:type="spellStart"/>
            <w:r w:rsidRPr="00AF00AB">
              <w:rPr>
                <w:lang w:val="en-US"/>
              </w:rPr>
              <w:t>f_offset_CW</w:t>
            </w:r>
            <w:proofErr w:type="spellEnd"/>
            <w:r w:rsidRPr="00AF00AB">
              <w:rPr>
                <w:lang w:val="en-US"/>
              </w:rPr>
              <w:t xml:space="preserve"> &lt; </w:t>
            </w:r>
            <w:proofErr w:type="spellStart"/>
            <w:r w:rsidRPr="00AF00AB">
              <w:rPr>
                <w:lang w:val="en-US"/>
              </w:rPr>
              <w:t>f_offset_max</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9AC0F24" w14:textId="77777777" w:rsidR="009964F1" w:rsidRDefault="009964F1" w:rsidP="008105F6">
            <w:pPr>
              <w:pStyle w:val="TAC"/>
            </w:pPr>
            <w:r>
              <w:t>35 dB</w:t>
            </w:r>
          </w:p>
        </w:tc>
      </w:tr>
    </w:tbl>
    <w:p w14:paraId="269C9121" w14:textId="77777777" w:rsidR="009964F1" w:rsidRDefault="009964F1" w:rsidP="009964F1">
      <w:pPr>
        <w:rPr>
          <w:lang w:val="en-US"/>
        </w:rPr>
      </w:pPr>
    </w:p>
    <w:p w14:paraId="5F78753B" w14:textId="77777777" w:rsidR="009964F1" w:rsidRDefault="00472D36" w:rsidP="009964F1">
      <w:pPr>
        <w:rPr>
          <w:lang w:val="en-US"/>
        </w:rPr>
      </w:pPr>
      <w:r>
        <w:rPr>
          <w:lang w:val="en-US"/>
        </w:rPr>
        <w:t>Category B OBUE is as follows:</w:t>
      </w:r>
    </w:p>
    <w:p w14:paraId="2B3634E6" w14:textId="77777777" w:rsidR="009964F1" w:rsidRDefault="009964F1" w:rsidP="009964F1">
      <w:pPr>
        <w:rPr>
          <w:lang w:val="en-US"/>
        </w:rPr>
      </w:pP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9964F1" w:rsidRPr="00991FDA" w14:paraId="03030D8A" w14:textId="77777777" w:rsidTr="008105F6">
        <w:tc>
          <w:tcPr>
            <w:tcW w:w="1809" w:type="dxa"/>
            <w:tcBorders>
              <w:top w:val="single" w:sz="4" w:space="0" w:color="auto"/>
              <w:left w:val="single" w:sz="4" w:space="0" w:color="auto"/>
              <w:bottom w:val="single" w:sz="4" w:space="0" w:color="auto"/>
              <w:right w:val="single" w:sz="4" w:space="0" w:color="auto"/>
            </w:tcBorders>
            <w:hideMark/>
          </w:tcPr>
          <w:p w14:paraId="59981493" w14:textId="77777777" w:rsidR="009964F1" w:rsidRPr="00991FDA" w:rsidRDefault="009964F1" w:rsidP="008105F6">
            <w:pPr>
              <w:keepNext/>
              <w:keepLines/>
              <w:jc w:val="center"/>
              <w:rPr>
                <w:b/>
                <w:sz w:val="18"/>
                <w:lang w:val="en-US" w:eastAsia="en-GB"/>
              </w:rPr>
            </w:pPr>
            <w:r w:rsidRPr="00991FDA">
              <w:rPr>
                <w:b/>
                <w:sz w:val="18"/>
                <w:lang w:val="en-US" w:eastAsia="en-GB"/>
              </w:rPr>
              <w:t xml:space="preserve">Frequency offset of measurement filter -3 dB point,  </w:t>
            </w:r>
            <w:r w:rsidRPr="00991FDA">
              <w:rPr>
                <w:rFonts w:cs="v5.0.0"/>
                <w:b/>
                <w:sz w:val="18"/>
                <w:lang w:eastAsia="en-GB"/>
              </w:rPr>
              <w:sym w:font="Symbol" w:char="F044"/>
            </w:r>
            <w:r w:rsidRPr="003E3291">
              <w:rPr>
                <w:rFonts w:cs="v5.0.0"/>
                <w:b/>
                <w:sz w:val="18"/>
                <w:lang w:val="en-US" w:eastAsia="en-GB"/>
              </w:rPr>
              <w:t>f</w:t>
            </w:r>
            <w:r w:rsidRPr="003E3291">
              <w:rPr>
                <w:b/>
                <w:sz w:val="18"/>
                <w:lang w:val="en-US"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A5A2E02" w14:textId="77777777" w:rsidR="009964F1" w:rsidRPr="00991FDA" w:rsidRDefault="009964F1" w:rsidP="008105F6">
            <w:pPr>
              <w:keepNext/>
              <w:keepLines/>
              <w:jc w:val="center"/>
              <w:rPr>
                <w:b/>
                <w:sz w:val="18"/>
                <w:lang w:val="en-US" w:eastAsia="en-GB"/>
              </w:rPr>
            </w:pPr>
            <w:r w:rsidRPr="003E3291">
              <w:rPr>
                <w:rFonts w:cs="v5.0.0"/>
                <w:b/>
                <w:sz w:val="18"/>
                <w:lang w:val="en-US" w:eastAsia="en-GB"/>
              </w:rPr>
              <w:t xml:space="preserve">Frequency offset of measurement filter </w:t>
            </w:r>
            <w:proofErr w:type="spellStart"/>
            <w:r w:rsidRPr="003E3291">
              <w:rPr>
                <w:rFonts w:cs="v5.0.0"/>
                <w:b/>
                <w:sz w:val="18"/>
                <w:lang w:val="en-US" w:eastAsia="en-GB"/>
              </w:rPr>
              <w:t>centre</w:t>
            </w:r>
            <w:proofErr w:type="spellEnd"/>
            <w:r w:rsidRPr="003E3291">
              <w:rPr>
                <w:rFonts w:cs="v5.0.0"/>
                <w:b/>
                <w:sz w:val="18"/>
                <w:lang w:val="en-US" w:eastAsia="en-GB"/>
              </w:rPr>
              <w:t xml:space="preserve"> frequency, </w:t>
            </w:r>
            <w:proofErr w:type="spellStart"/>
            <w:r w:rsidRPr="003E3291">
              <w:rPr>
                <w:rFonts w:cs="v5.0.0"/>
                <w:b/>
                <w:sz w:val="18"/>
                <w:lang w:val="en-US"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A3DE11" w14:textId="77777777" w:rsidR="009964F1" w:rsidRPr="00991FDA" w:rsidRDefault="009964F1" w:rsidP="008105F6">
            <w:pPr>
              <w:keepNext/>
              <w:keepLines/>
              <w:jc w:val="center"/>
              <w:rPr>
                <w:b/>
                <w:sz w:val="18"/>
                <w:lang w:val="en-US" w:eastAsia="en-GB"/>
              </w:rPr>
            </w:pPr>
            <w:r w:rsidRPr="00991FDA">
              <w:rPr>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98AF5C4" w14:textId="77777777" w:rsidR="009964F1" w:rsidRPr="00991FDA" w:rsidRDefault="009964F1" w:rsidP="008105F6">
            <w:pPr>
              <w:keepNext/>
              <w:keepLines/>
              <w:jc w:val="center"/>
              <w:rPr>
                <w:b/>
                <w:i/>
                <w:sz w:val="18"/>
                <w:lang w:val="en-US" w:eastAsia="en-GB"/>
              </w:rPr>
            </w:pPr>
            <w:r w:rsidRPr="00991FDA">
              <w:rPr>
                <w:b/>
                <w:i/>
                <w:sz w:val="18"/>
                <w:lang w:val="en-US" w:eastAsia="en-GB"/>
              </w:rPr>
              <w:t>Measurement bandwidth</w:t>
            </w:r>
          </w:p>
        </w:tc>
      </w:tr>
      <w:tr w:rsidR="009964F1" w:rsidRPr="00991FDA" w14:paraId="059C8333" w14:textId="77777777" w:rsidTr="008105F6">
        <w:tc>
          <w:tcPr>
            <w:tcW w:w="1809" w:type="dxa"/>
            <w:tcBorders>
              <w:top w:val="single" w:sz="4" w:space="0" w:color="auto"/>
              <w:left w:val="single" w:sz="4" w:space="0" w:color="auto"/>
              <w:bottom w:val="single" w:sz="4" w:space="0" w:color="auto"/>
              <w:right w:val="single" w:sz="4" w:space="0" w:color="auto"/>
            </w:tcBorders>
            <w:hideMark/>
          </w:tcPr>
          <w:p w14:paraId="272B167D" w14:textId="77777777" w:rsidR="009964F1" w:rsidRPr="00991FDA" w:rsidRDefault="009964F1" w:rsidP="008105F6">
            <w:pPr>
              <w:keepNext/>
              <w:keepLines/>
              <w:jc w:val="center"/>
              <w:rPr>
                <w:sz w:val="18"/>
                <w:lang w:val="en-US" w:eastAsia="en-GB"/>
              </w:rPr>
            </w:pPr>
            <w:r w:rsidRPr="00991FDA">
              <w:rPr>
                <w:sz w:val="18"/>
                <w:lang w:val="en-US" w:eastAsia="en-GB"/>
              </w:rPr>
              <w:t>0 MHz</w:t>
            </w:r>
            <w:r w:rsidRPr="00991FDA">
              <w:rPr>
                <w:rFonts w:cs="Arial"/>
                <w:sz w:val="18"/>
                <w:lang w:val="en-US" w:eastAsia="en-GB"/>
              </w:rPr>
              <w:t xml:space="preserve"> </w:t>
            </w:r>
            <w:r w:rsidRPr="00991FDA">
              <w:rPr>
                <w:sz w:val="18"/>
                <w:lang w:val="en-US" w:eastAsia="en-GB"/>
              </w:rPr>
              <w:sym w:font="Symbol" w:char="F0A3"/>
            </w:r>
            <w:r w:rsidRPr="00991FDA">
              <w:rPr>
                <w:sz w:val="18"/>
                <w:lang w:val="en-US" w:eastAsia="en-GB"/>
              </w:rPr>
              <w:t xml:space="preserve"> </w:t>
            </w:r>
            <w:r w:rsidRPr="00991FDA">
              <w:rPr>
                <w:rFonts w:cs="v5.0.0"/>
                <w:sz w:val="18"/>
                <w:lang w:eastAsia="en-GB"/>
              </w:rPr>
              <w:sym w:font="Symbol" w:char="F044"/>
            </w:r>
            <w:r w:rsidRPr="00991FDA">
              <w:rPr>
                <w:rFonts w:cs="v5.0.0"/>
                <w:sz w:val="18"/>
                <w:lang w:eastAsia="en-GB"/>
              </w:rPr>
              <w:t>f</w:t>
            </w:r>
            <w:r w:rsidRPr="00991FDA">
              <w:rPr>
                <w:sz w:val="18"/>
                <w:lang w:val="en-US" w:eastAsia="en-GB"/>
              </w:rPr>
              <w:t xml:space="preserve"> &lt; </w:t>
            </w:r>
            <w:r w:rsidRPr="00991FDA">
              <w:rPr>
                <w:kern w:val="2"/>
                <w:sz w:val="18"/>
                <w:lang w:val="en-US"/>
              </w:rPr>
              <w:t>0.1</w:t>
            </w:r>
            <w:r w:rsidRPr="00991FDA">
              <w:rPr>
                <w:rFonts w:cs="Arial"/>
                <w:kern w:val="2"/>
                <w:sz w:val="18"/>
                <w:lang w:val="en-US"/>
              </w:rPr>
              <w:t>*</w:t>
            </w:r>
            <w:r w:rsidRPr="00991FDA">
              <w:rPr>
                <w:sz w:val="18"/>
                <w:lang w:eastAsia="en-GB"/>
              </w:rPr>
              <w:t>BW</w:t>
            </w:r>
            <w:r w:rsidRPr="00991FDA">
              <w:rPr>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3B0A8B76" w14:textId="77777777" w:rsidR="009964F1" w:rsidRPr="00991FDA" w:rsidRDefault="009964F1" w:rsidP="008105F6">
            <w:pPr>
              <w:keepNext/>
              <w:keepLines/>
              <w:jc w:val="center"/>
              <w:rPr>
                <w:rFonts w:eastAsia="MS Mincho"/>
                <w:sz w:val="18"/>
                <w:lang w:val="en-US" w:eastAsia="en-GB"/>
              </w:rPr>
            </w:pPr>
            <w:r w:rsidRPr="003E3291">
              <w:rPr>
                <w:rFonts w:cs="v5.0.0"/>
                <w:sz w:val="18"/>
                <w:lang w:val="en-US" w:eastAsia="en-GB"/>
              </w:rPr>
              <w:t xml:space="preserve">0.5 MHz </w:t>
            </w:r>
            <w:r w:rsidRPr="00991FDA">
              <w:rPr>
                <w:rFonts w:cs="v5.0.0"/>
                <w:sz w:val="18"/>
                <w:lang w:eastAsia="en-GB"/>
              </w:rPr>
              <w:sym w:font="Symbol" w:char="F0A3"/>
            </w:r>
            <w:r w:rsidRPr="003E3291">
              <w:rPr>
                <w:rFonts w:cs="v5.0.0"/>
                <w:sz w:val="18"/>
                <w:lang w:val="en-US" w:eastAsia="en-GB"/>
              </w:rPr>
              <w:t xml:space="preserve"> </w:t>
            </w:r>
            <w:proofErr w:type="spellStart"/>
            <w:r w:rsidRPr="003E3291">
              <w:rPr>
                <w:rFonts w:cs="v5.0.0"/>
                <w:sz w:val="18"/>
                <w:lang w:val="en-US" w:eastAsia="en-GB"/>
              </w:rPr>
              <w:t>f_offset</w:t>
            </w:r>
            <w:proofErr w:type="spellEnd"/>
            <w:r w:rsidRPr="003E3291">
              <w:rPr>
                <w:rFonts w:cs="v5.0.0"/>
                <w:sz w:val="18"/>
                <w:lang w:val="en-US" w:eastAsia="en-GB"/>
              </w:rPr>
              <w:t xml:space="preserve"> &lt; </w:t>
            </w:r>
            <w:r w:rsidRPr="003E3291">
              <w:rPr>
                <w:kern w:val="2"/>
                <w:sz w:val="18"/>
                <w:lang w:val="en-US"/>
              </w:rPr>
              <w:t>0.1*</w:t>
            </w:r>
            <w:r w:rsidRPr="003E3291">
              <w:rPr>
                <w:sz w:val="18"/>
                <w:lang w:val="en-US" w:eastAsia="ja-JP"/>
              </w:rPr>
              <w:t xml:space="preserve"> </w:t>
            </w:r>
            <w:proofErr w:type="spellStart"/>
            <w:r w:rsidRPr="003E3291">
              <w:rPr>
                <w:sz w:val="18"/>
                <w:lang w:val="en-US" w:eastAsia="ja-JP"/>
              </w:rPr>
              <w:t>BW</w:t>
            </w:r>
            <w:r w:rsidRPr="003E3291">
              <w:rPr>
                <w:sz w:val="18"/>
                <w:vertAlign w:val="subscript"/>
                <w:lang w:val="en-US" w:eastAsia="ja-JP"/>
              </w:rPr>
              <w:t>contiguous</w:t>
            </w:r>
            <w:proofErr w:type="spellEnd"/>
            <w:r w:rsidRPr="003E3291">
              <w:rPr>
                <w:sz w:val="18"/>
                <w:vertAlign w:val="subscript"/>
                <w:lang w:val="en-US" w:eastAsia="ja-JP"/>
              </w:rPr>
              <w:t xml:space="preserve"> </w:t>
            </w:r>
            <w:r w:rsidRPr="003E3291">
              <w:rPr>
                <w:kern w:val="2"/>
                <w:sz w:val="18"/>
                <w:lang w:val="en-US"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1E94F461" w14:textId="77777777" w:rsidR="009964F1" w:rsidRPr="00991FDA" w:rsidRDefault="009964F1" w:rsidP="008105F6">
            <w:pPr>
              <w:keepNext/>
              <w:keepLines/>
              <w:jc w:val="center"/>
              <w:rPr>
                <w:sz w:val="18"/>
                <w:lang w:val="en-US" w:eastAsia="en-GB"/>
              </w:rPr>
            </w:pPr>
            <w:proofErr w:type="gramStart"/>
            <w:r w:rsidRPr="00991FDA">
              <w:rPr>
                <w:rFonts w:eastAsia="MS Mincho"/>
                <w:sz w:val="18"/>
                <w:lang w:val="en-US" w:eastAsia="en-GB"/>
              </w:rPr>
              <w:t>Min(</w:t>
            </w:r>
            <w:proofErr w:type="gramEnd"/>
            <w:r w:rsidRPr="00991FDA">
              <w:rPr>
                <w:rFonts w:eastAsia="MS Mincho"/>
                <w:sz w:val="18"/>
                <w:lang w:val="en-US" w:eastAsia="en-GB"/>
              </w:rPr>
              <w:t>-5 dBm, Max(</w:t>
            </w:r>
            <w:proofErr w:type="spellStart"/>
            <w:r w:rsidRPr="00991FDA">
              <w:rPr>
                <w:sz w:val="18"/>
                <w:lang w:val="en-US" w:eastAsia="en-GB"/>
              </w:rPr>
              <w:t>P</w:t>
            </w:r>
            <w:r w:rsidRPr="00991FDA">
              <w:rPr>
                <w:sz w:val="18"/>
                <w:vertAlign w:val="subscript"/>
                <w:lang w:val="en-US" w:eastAsia="en-GB"/>
              </w:rPr>
              <w:t>rated,t,TRP</w:t>
            </w:r>
            <w:proofErr w:type="spellEnd"/>
            <w:r w:rsidRPr="00991FDA">
              <w:rPr>
                <w:rFonts w:eastAsia="MS Mincho"/>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36FDDCA" w14:textId="77777777" w:rsidR="009964F1" w:rsidRPr="00991FDA" w:rsidRDefault="009964F1" w:rsidP="008105F6">
            <w:pPr>
              <w:keepNext/>
              <w:keepLines/>
              <w:jc w:val="center"/>
              <w:rPr>
                <w:sz w:val="18"/>
                <w:lang w:val="en-US" w:eastAsia="en-GB"/>
              </w:rPr>
            </w:pPr>
            <w:r w:rsidRPr="00991FDA">
              <w:rPr>
                <w:sz w:val="18"/>
                <w:lang w:val="en-US" w:eastAsia="en-GB"/>
              </w:rPr>
              <w:t>1 MHz</w:t>
            </w:r>
          </w:p>
        </w:tc>
      </w:tr>
      <w:tr w:rsidR="009964F1" w:rsidRPr="00991FDA" w14:paraId="0B3E6419" w14:textId="77777777" w:rsidTr="008105F6">
        <w:tc>
          <w:tcPr>
            <w:tcW w:w="1809" w:type="dxa"/>
            <w:tcBorders>
              <w:top w:val="single" w:sz="4" w:space="0" w:color="auto"/>
              <w:left w:val="single" w:sz="4" w:space="0" w:color="auto"/>
              <w:bottom w:val="single" w:sz="4" w:space="0" w:color="auto"/>
              <w:right w:val="single" w:sz="4" w:space="0" w:color="auto"/>
            </w:tcBorders>
            <w:hideMark/>
          </w:tcPr>
          <w:p w14:paraId="6061F5D2" w14:textId="77777777" w:rsidR="009964F1" w:rsidRPr="00991FDA" w:rsidRDefault="009964F1" w:rsidP="008105F6">
            <w:pPr>
              <w:keepNext/>
              <w:keepLines/>
              <w:jc w:val="center"/>
              <w:rPr>
                <w:sz w:val="18"/>
                <w:lang w:val="en-US" w:eastAsia="en-GB"/>
              </w:rPr>
            </w:pPr>
            <w:r w:rsidRPr="00991FDA">
              <w:rPr>
                <w:kern w:val="2"/>
                <w:sz w:val="18"/>
                <w:lang w:val="en-US"/>
              </w:rPr>
              <w:t>0.1</w:t>
            </w:r>
            <w:r w:rsidRPr="00991FDA">
              <w:rPr>
                <w:rFonts w:cs="Arial"/>
                <w:kern w:val="2"/>
                <w:sz w:val="18"/>
                <w:lang w:val="en-US"/>
              </w:rPr>
              <w:t>*</w:t>
            </w:r>
            <w:r w:rsidRPr="00991FDA">
              <w:rPr>
                <w:sz w:val="18"/>
                <w:lang w:eastAsia="en-GB"/>
              </w:rPr>
              <w:t>BW</w:t>
            </w:r>
            <w:r w:rsidRPr="00991FDA">
              <w:rPr>
                <w:sz w:val="18"/>
                <w:vertAlign w:val="subscript"/>
                <w:lang w:eastAsia="en-GB"/>
              </w:rPr>
              <w:t>contiguous</w:t>
            </w:r>
            <w:r w:rsidRPr="00991FDA">
              <w:rPr>
                <w:sz w:val="18"/>
                <w:lang w:val="en-US" w:eastAsia="en-GB"/>
              </w:rPr>
              <w:t xml:space="preserve"> </w:t>
            </w:r>
            <w:r w:rsidRPr="00991FDA">
              <w:rPr>
                <w:sz w:val="18"/>
                <w:lang w:val="en-US" w:eastAsia="en-GB"/>
              </w:rPr>
              <w:sym w:font="Symbol" w:char="F0A3"/>
            </w:r>
            <w:r w:rsidRPr="00991FDA">
              <w:rPr>
                <w:sz w:val="18"/>
                <w:lang w:val="en-US" w:eastAsia="en-GB"/>
              </w:rPr>
              <w:t xml:space="preserve"> </w:t>
            </w:r>
            <w:r w:rsidRPr="00991FDA">
              <w:rPr>
                <w:rFonts w:cs="v5.0.0"/>
                <w:sz w:val="18"/>
                <w:lang w:eastAsia="en-GB"/>
              </w:rPr>
              <w:sym w:font="Symbol" w:char="F044"/>
            </w:r>
            <w:r w:rsidRPr="00991FDA">
              <w:rPr>
                <w:rFonts w:cs="v5.0.0"/>
                <w:sz w:val="18"/>
                <w:lang w:eastAsia="en-GB"/>
              </w:rPr>
              <w:t>f</w:t>
            </w:r>
            <w:r w:rsidRPr="00991FDA">
              <w:rPr>
                <w:sz w:val="18"/>
                <w:lang w:val="en-US" w:eastAsia="en-GB"/>
              </w:rPr>
              <w:t xml:space="preserve"> &lt; </w:t>
            </w:r>
            <w:r w:rsidRPr="00991FDA">
              <w:rPr>
                <w:rFonts w:cs="v5.0.0"/>
                <w:sz w:val="18"/>
                <w:lang w:eastAsia="en-GB"/>
              </w:rPr>
              <w:sym w:font="Symbol" w:char="F044"/>
            </w:r>
            <w:r w:rsidRPr="00991FDA">
              <w:rPr>
                <w:rFonts w:cs="v5.0.0"/>
                <w:sz w:val="18"/>
                <w:lang w:eastAsia="en-GB"/>
              </w:rPr>
              <w:t>f</w:t>
            </w:r>
            <w:r w:rsidRPr="00991FDA">
              <w:rPr>
                <w:rFonts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29205F45" w14:textId="77777777" w:rsidR="009964F1" w:rsidRPr="00991FDA" w:rsidRDefault="009964F1" w:rsidP="008105F6">
            <w:pPr>
              <w:keepNext/>
              <w:keepLines/>
              <w:jc w:val="center"/>
              <w:rPr>
                <w:rFonts w:eastAsia="MS Mincho"/>
                <w:sz w:val="18"/>
                <w:lang w:val="en-US" w:eastAsia="en-GB"/>
              </w:rPr>
            </w:pPr>
            <w:r w:rsidRPr="003E3291">
              <w:rPr>
                <w:kern w:val="2"/>
                <w:sz w:val="18"/>
                <w:lang w:val="en-US"/>
              </w:rPr>
              <w:t>0.1*</w:t>
            </w:r>
            <w:r w:rsidRPr="003E3291">
              <w:rPr>
                <w:sz w:val="18"/>
                <w:lang w:val="en-US" w:eastAsia="ja-JP"/>
              </w:rPr>
              <w:t xml:space="preserve"> </w:t>
            </w:r>
            <w:proofErr w:type="spellStart"/>
            <w:r w:rsidRPr="003E3291">
              <w:rPr>
                <w:sz w:val="18"/>
                <w:lang w:val="en-US" w:eastAsia="ja-JP"/>
              </w:rPr>
              <w:t>BW</w:t>
            </w:r>
            <w:r w:rsidRPr="003E3291">
              <w:rPr>
                <w:sz w:val="18"/>
                <w:vertAlign w:val="subscript"/>
                <w:lang w:val="en-US" w:eastAsia="ja-JP"/>
              </w:rPr>
              <w:t>contiguous</w:t>
            </w:r>
            <w:proofErr w:type="spellEnd"/>
            <w:r w:rsidRPr="003E3291">
              <w:rPr>
                <w:sz w:val="18"/>
                <w:vertAlign w:val="subscript"/>
                <w:lang w:val="en-US" w:eastAsia="ja-JP"/>
              </w:rPr>
              <w:t xml:space="preserve"> </w:t>
            </w:r>
            <w:r w:rsidRPr="003E3291">
              <w:rPr>
                <w:kern w:val="2"/>
                <w:sz w:val="18"/>
                <w:lang w:val="en-US" w:eastAsia="en-GB"/>
              </w:rPr>
              <w:t>+0.5 MHz</w:t>
            </w:r>
            <w:r w:rsidRPr="003E3291">
              <w:rPr>
                <w:rFonts w:cs="v5.0.0"/>
                <w:sz w:val="18"/>
                <w:lang w:val="en-US" w:eastAsia="en-GB"/>
              </w:rPr>
              <w:t xml:space="preserve"> </w:t>
            </w:r>
            <w:r w:rsidRPr="00991FDA">
              <w:rPr>
                <w:rFonts w:cs="v5.0.0"/>
                <w:sz w:val="18"/>
                <w:lang w:eastAsia="en-GB"/>
              </w:rPr>
              <w:sym w:font="Symbol" w:char="F0A3"/>
            </w:r>
            <w:r w:rsidRPr="003E3291">
              <w:rPr>
                <w:rFonts w:cs="v5.0.0"/>
                <w:sz w:val="18"/>
                <w:lang w:val="en-US" w:eastAsia="en-GB"/>
              </w:rPr>
              <w:t xml:space="preserve"> </w:t>
            </w:r>
            <w:proofErr w:type="spellStart"/>
            <w:r w:rsidRPr="003E3291">
              <w:rPr>
                <w:rFonts w:cs="v5.0.0"/>
                <w:sz w:val="18"/>
                <w:lang w:val="en-US" w:eastAsia="en-GB"/>
              </w:rPr>
              <w:t>f_offset</w:t>
            </w:r>
            <w:proofErr w:type="spellEnd"/>
            <w:r w:rsidRPr="003E3291">
              <w:rPr>
                <w:rFonts w:cs="v5.0.0"/>
                <w:sz w:val="18"/>
                <w:lang w:val="en-US" w:eastAsia="en-GB"/>
              </w:rPr>
              <w:t xml:space="preserve"> &lt; </w:t>
            </w:r>
            <w:r w:rsidRPr="00991FDA">
              <w:rPr>
                <w:rFonts w:cs="v5.0.0"/>
                <w:sz w:val="18"/>
                <w:lang w:eastAsia="en-GB"/>
              </w:rPr>
              <w:sym w:font="Symbol" w:char="F044"/>
            </w:r>
            <w:proofErr w:type="spellStart"/>
            <w:r w:rsidRPr="003E3291">
              <w:rPr>
                <w:rFonts w:cs="v5.0.0"/>
                <w:sz w:val="18"/>
                <w:lang w:val="en-US" w:eastAsia="en-GB"/>
              </w:rPr>
              <w:t>f</w:t>
            </w:r>
            <w:r w:rsidRPr="003E3291">
              <w:rPr>
                <w:rFonts w:cs="v5.0.0"/>
                <w:sz w:val="18"/>
                <w:vertAlign w:val="subscript"/>
                <w:lang w:val="en-US" w:eastAsia="en-GB"/>
              </w:rPr>
              <w:t>B</w:t>
            </w:r>
            <w:proofErr w:type="spellEnd"/>
            <w:r w:rsidRPr="003E3291">
              <w:rPr>
                <w:sz w:val="18"/>
                <w:vertAlign w:val="subscript"/>
                <w:lang w:val="en-US" w:eastAsia="ja-JP"/>
              </w:rPr>
              <w:t xml:space="preserve"> </w:t>
            </w:r>
            <w:r w:rsidRPr="003E3291">
              <w:rPr>
                <w:kern w:val="2"/>
                <w:sz w:val="18"/>
                <w:lang w:val="en-US"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9F395B5" w14:textId="77777777" w:rsidR="009964F1" w:rsidRPr="00991FDA" w:rsidRDefault="009964F1" w:rsidP="008105F6">
            <w:pPr>
              <w:keepNext/>
              <w:keepLines/>
              <w:jc w:val="center"/>
              <w:rPr>
                <w:sz w:val="18"/>
                <w:lang w:val="en-US" w:eastAsia="en-GB"/>
              </w:rPr>
            </w:pPr>
            <w:proofErr w:type="gramStart"/>
            <w:r w:rsidRPr="00991FDA">
              <w:rPr>
                <w:rFonts w:eastAsia="MS Mincho"/>
                <w:sz w:val="18"/>
                <w:lang w:val="en-US" w:eastAsia="en-GB"/>
              </w:rPr>
              <w:t>Min(</w:t>
            </w:r>
            <w:proofErr w:type="gramEnd"/>
            <w:r w:rsidRPr="00991FDA">
              <w:rPr>
                <w:rFonts w:eastAsia="MS Mincho"/>
                <w:sz w:val="18"/>
                <w:lang w:val="en-US" w:eastAsia="en-GB"/>
              </w:rPr>
              <w:t>-13 dBm, Max(</w:t>
            </w:r>
            <w:proofErr w:type="spellStart"/>
            <w:r w:rsidRPr="00991FDA">
              <w:rPr>
                <w:sz w:val="18"/>
                <w:lang w:val="en-US" w:eastAsia="en-GB"/>
              </w:rPr>
              <w:t>P</w:t>
            </w:r>
            <w:r w:rsidRPr="00991FDA">
              <w:rPr>
                <w:sz w:val="18"/>
                <w:vertAlign w:val="subscript"/>
                <w:lang w:val="en-US" w:eastAsia="en-GB"/>
              </w:rPr>
              <w:t>rated,t,TRP</w:t>
            </w:r>
            <w:proofErr w:type="spellEnd"/>
            <w:r w:rsidRPr="00991FDA">
              <w:rPr>
                <w:rFonts w:eastAsia="MS Mincho"/>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0C33112" w14:textId="77777777" w:rsidR="009964F1" w:rsidRPr="00991FDA" w:rsidRDefault="009964F1" w:rsidP="008105F6">
            <w:pPr>
              <w:keepNext/>
              <w:keepLines/>
              <w:jc w:val="center"/>
              <w:rPr>
                <w:sz w:val="18"/>
                <w:lang w:val="en-US" w:eastAsia="en-GB"/>
              </w:rPr>
            </w:pPr>
            <w:r w:rsidRPr="00991FDA">
              <w:rPr>
                <w:sz w:val="18"/>
                <w:lang w:val="en-US" w:eastAsia="en-GB"/>
              </w:rPr>
              <w:t>1 MHz</w:t>
            </w:r>
          </w:p>
        </w:tc>
      </w:tr>
      <w:tr w:rsidR="009964F1" w:rsidRPr="00991FDA" w14:paraId="4B93D1F2" w14:textId="77777777" w:rsidTr="008105F6">
        <w:tc>
          <w:tcPr>
            <w:tcW w:w="1809" w:type="dxa"/>
            <w:tcBorders>
              <w:top w:val="single" w:sz="4" w:space="0" w:color="auto"/>
              <w:left w:val="single" w:sz="4" w:space="0" w:color="auto"/>
              <w:bottom w:val="single" w:sz="4" w:space="0" w:color="auto"/>
              <w:right w:val="single" w:sz="4" w:space="0" w:color="auto"/>
            </w:tcBorders>
            <w:hideMark/>
          </w:tcPr>
          <w:p w14:paraId="7392BD90" w14:textId="77777777" w:rsidR="009964F1" w:rsidRPr="00991FDA" w:rsidRDefault="009964F1" w:rsidP="008105F6">
            <w:pPr>
              <w:keepNext/>
              <w:keepLines/>
              <w:jc w:val="center"/>
              <w:rPr>
                <w:kern w:val="2"/>
                <w:sz w:val="18"/>
                <w:lang w:val="en-US"/>
              </w:rPr>
            </w:pPr>
            <w:r w:rsidRPr="00991FDA">
              <w:rPr>
                <w:rFonts w:cs="v5.0.0"/>
                <w:sz w:val="18"/>
                <w:lang w:eastAsia="en-GB"/>
              </w:rPr>
              <w:sym w:font="Symbol" w:char="F044"/>
            </w:r>
            <w:r w:rsidRPr="00991FDA">
              <w:rPr>
                <w:rFonts w:cs="v5.0.0"/>
                <w:sz w:val="18"/>
                <w:lang w:eastAsia="en-GB"/>
              </w:rPr>
              <w:t>f</w:t>
            </w:r>
            <w:r w:rsidRPr="00991FDA">
              <w:rPr>
                <w:rFonts w:cs="v5.0.0"/>
                <w:sz w:val="18"/>
                <w:vertAlign w:val="subscript"/>
                <w:lang w:eastAsia="en-GB"/>
              </w:rPr>
              <w:t>B</w:t>
            </w:r>
            <w:r w:rsidRPr="00991FDA">
              <w:rPr>
                <w:sz w:val="18"/>
                <w:lang w:val="en-US" w:eastAsia="en-GB"/>
              </w:rPr>
              <w:t xml:space="preserve"> </w:t>
            </w:r>
            <w:r w:rsidRPr="00991FDA">
              <w:rPr>
                <w:sz w:val="18"/>
                <w:lang w:val="en-US" w:eastAsia="en-GB"/>
              </w:rPr>
              <w:sym w:font="Symbol" w:char="F0A3"/>
            </w:r>
            <w:r w:rsidRPr="00991FDA">
              <w:rPr>
                <w:sz w:val="18"/>
                <w:lang w:val="en-US" w:eastAsia="en-GB"/>
              </w:rPr>
              <w:t xml:space="preserve"> </w:t>
            </w:r>
            <w:r w:rsidRPr="00991FDA">
              <w:rPr>
                <w:rFonts w:cs="v5.0.0"/>
                <w:sz w:val="18"/>
                <w:lang w:eastAsia="en-GB"/>
              </w:rPr>
              <w:sym w:font="Symbol" w:char="F044"/>
            </w:r>
            <w:r w:rsidRPr="00991FDA">
              <w:rPr>
                <w:rFonts w:cs="v5.0.0"/>
                <w:sz w:val="18"/>
                <w:lang w:eastAsia="en-GB"/>
              </w:rPr>
              <w:t>f</w:t>
            </w:r>
            <w:r w:rsidRPr="00991FDA">
              <w:rPr>
                <w:sz w:val="18"/>
                <w:lang w:val="en-US" w:eastAsia="en-GB"/>
              </w:rPr>
              <w:t xml:space="preserve"> &lt; </w:t>
            </w:r>
            <w:r w:rsidRPr="00991FDA">
              <w:rPr>
                <w:rFonts w:cs="v5.0.0"/>
                <w:sz w:val="18"/>
                <w:lang w:eastAsia="en-GB"/>
              </w:rPr>
              <w:sym w:font="Symbol" w:char="F044"/>
            </w:r>
            <w:r w:rsidRPr="00991FDA">
              <w:rPr>
                <w:rFonts w:cs="v5.0.0"/>
                <w:sz w:val="18"/>
                <w:lang w:eastAsia="en-GB"/>
              </w:rPr>
              <w:t>f</w:t>
            </w:r>
            <w:r w:rsidRPr="00991FDA">
              <w:rPr>
                <w:rFonts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5F7F3D23" w14:textId="77777777" w:rsidR="009964F1" w:rsidRPr="003E3291" w:rsidRDefault="009964F1" w:rsidP="008105F6">
            <w:pPr>
              <w:keepNext/>
              <w:keepLines/>
              <w:jc w:val="center"/>
              <w:rPr>
                <w:kern w:val="2"/>
                <w:sz w:val="18"/>
                <w:lang w:val="en-US"/>
              </w:rPr>
            </w:pPr>
            <w:r w:rsidRPr="00991FDA">
              <w:rPr>
                <w:rFonts w:cs="v5.0.0"/>
                <w:sz w:val="18"/>
                <w:lang w:eastAsia="en-GB"/>
              </w:rPr>
              <w:sym w:font="Symbol" w:char="F044"/>
            </w:r>
            <w:proofErr w:type="spellStart"/>
            <w:r w:rsidRPr="003E3291">
              <w:rPr>
                <w:rFonts w:cs="v5.0.0"/>
                <w:sz w:val="18"/>
                <w:lang w:val="en-US" w:eastAsia="en-GB"/>
              </w:rPr>
              <w:t>f</w:t>
            </w:r>
            <w:r w:rsidRPr="003E3291">
              <w:rPr>
                <w:rFonts w:cs="v5.0.0"/>
                <w:sz w:val="18"/>
                <w:vertAlign w:val="subscript"/>
                <w:lang w:val="en-US" w:eastAsia="en-GB"/>
              </w:rPr>
              <w:t>B</w:t>
            </w:r>
            <w:proofErr w:type="spellEnd"/>
            <w:r w:rsidRPr="003E3291">
              <w:rPr>
                <w:sz w:val="18"/>
                <w:vertAlign w:val="subscript"/>
                <w:lang w:val="en-US" w:eastAsia="ja-JP"/>
              </w:rPr>
              <w:t xml:space="preserve"> </w:t>
            </w:r>
            <w:r w:rsidRPr="003E3291">
              <w:rPr>
                <w:kern w:val="2"/>
                <w:sz w:val="18"/>
                <w:lang w:val="en-US" w:eastAsia="en-GB"/>
              </w:rPr>
              <w:t>+5 MHz</w:t>
            </w:r>
            <w:r w:rsidRPr="003E3291">
              <w:rPr>
                <w:rFonts w:cs="v5.0.0"/>
                <w:sz w:val="18"/>
                <w:lang w:val="en-US" w:eastAsia="en-GB"/>
              </w:rPr>
              <w:t xml:space="preserve"> </w:t>
            </w:r>
            <w:r w:rsidRPr="00991FDA">
              <w:rPr>
                <w:rFonts w:cs="v5.0.0"/>
                <w:sz w:val="18"/>
                <w:lang w:eastAsia="en-GB"/>
              </w:rPr>
              <w:sym w:font="Symbol" w:char="F0A3"/>
            </w:r>
            <w:r w:rsidRPr="003E3291">
              <w:rPr>
                <w:rFonts w:cs="v5.0.0"/>
                <w:sz w:val="18"/>
                <w:lang w:val="en-US" w:eastAsia="en-GB"/>
              </w:rPr>
              <w:t xml:space="preserve"> </w:t>
            </w:r>
            <w:proofErr w:type="spellStart"/>
            <w:r w:rsidRPr="003E3291">
              <w:rPr>
                <w:rFonts w:cs="v5.0.0"/>
                <w:sz w:val="18"/>
                <w:lang w:val="en-US" w:eastAsia="en-GB"/>
              </w:rPr>
              <w:t>f_offset</w:t>
            </w:r>
            <w:proofErr w:type="spellEnd"/>
            <w:r w:rsidRPr="003E3291">
              <w:rPr>
                <w:rFonts w:cs="v5.0.0"/>
                <w:sz w:val="18"/>
                <w:lang w:val="en-US" w:eastAsia="en-GB"/>
              </w:rPr>
              <w:t xml:space="preserve"> &lt; </w:t>
            </w:r>
            <w:r w:rsidRPr="003E3291">
              <w:rPr>
                <w:sz w:val="18"/>
                <w:lang w:val="en-US" w:eastAsia="ja-JP"/>
              </w:rPr>
              <w:t>f_</w:t>
            </w:r>
            <w:r w:rsidRPr="003E3291">
              <w:rPr>
                <w:rFonts w:cs="v5.0.0"/>
                <w:sz w:val="18"/>
                <w:lang w:val="en-US" w:eastAsia="en-GB"/>
              </w:rPr>
              <w:t xml:space="preserve"> </w:t>
            </w:r>
            <w:proofErr w:type="spellStart"/>
            <w:r w:rsidRPr="003E3291">
              <w:rPr>
                <w:rFonts w:cs="v5.0.0"/>
                <w:sz w:val="18"/>
                <w:lang w:val="en-US" w:eastAsia="en-GB"/>
              </w:rPr>
              <w:t>offset</w:t>
            </w:r>
            <w:r w:rsidRPr="003E3291">
              <w:rPr>
                <w:rFonts w:cs="v5.0.0"/>
                <w:sz w:val="18"/>
                <w:vertAlign w:val="subscript"/>
                <w:lang w:val="en-US"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F59636C" w14:textId="77777777" w:rsidR="009964F1" w:rsidRPr="00991FDA" w:rsidRDefault="009964F1" w:rsidP="008105F6">
            <w:pPr>
              <w:keepNext/>
              <w:keepLines/>
              <w:jc w:val="center"/>
              <w:rPr>
                <w:rFonts w:eastAsia="MS Mincho"/>
                <w:sz w:val="18"/>
                <w:lang w:val="en-US" w:eastAsia="en-GB"/>
              </w:rPr>
            </w:pPr>
            <w:proofErr w:type="gramStart"/>
            <w:r w:rsidRPr="00991FDA">
              <w:rPr>
                <w:rFonts w:eastAsia="MS Mincho"/>
                <w:sz w:val="18"/>
                <w:lang w:val="en-US" w:eastAsia="en-GB"/>
              </w:rPr>
              <w:t>Min(</w:t>
            </w:r>
            <w:proofErr w:type="gramEnd"/>
            <w:r w:rsidRPr="00991FDA">
              <w:rPr>
                <w:rFonts w:eastAsia="MS Mincho"/>
                <w:sz w:val="18"/>
                <w:lang w:val="en-US" w:eastAsia="en-GB"/>
              </w:rPr>
              <w:t>-5 dBm, Max(</w:t>
            </w:r>
            <w:proofErr w:type="spellStart"/>
            <w:r w:rsidRPr="00991FDA">
              <w:rPr>
                <w:sz w:val="18"/>
                <w:lang w:val="en-US" w:eastAsia="en-GB"/>
              </w:rPr>
              <w:t>P</w:t>
            </w:r>
            <w:r w:rsidRPr="00991FDA">
              <w:rPr>
                <w:sz w:val="18"/>
                <w:vertAlign w:val="subscript"/>
                <w:lang w:val="en-US" w:eastAsia="en-GB"/>
              </w:rPr>
              <w:t>rated,t,TRP</w:t>
            </w:r>
            <w:proofErr w:type="spellEnd"/>
            <w:r w:rsidRPr="00991FDA">
              <w:rPr>
                <w:rFonts w:eastAsia="MS Mincho"/>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347FBCE" w14:textId="77777777" w:rsidR="009964F1" w:rsidRPr="00991FDA" w:rsidRDefault="009964F1" w:rsidP="008105F6">
            <w:pPr>
              <w:keepNext/>
              <w:keepLines/>
              <w:jc w:val="center"/>
              <w:rPr>
                <w:sz w:val="18"/>
                <w:lang w:val="en-US" w:eastAsia="en-GB"/>
              </w:rPr>
            </w:pPr>
            <w:r w:rsidRPr="00991FDA">
              <w:rPr>
                <w:sz w:val="18"/>
                <w:lang w:val="en-US" w:eastAsia="en-GB"/>
              </w:rPr>
              <w:t>10 MHz</w:t>
            </w:r>
          </w:p>
        </w:tc>
      </w:tr>
      <w:tr w:rsidR="009964F1" w:rsidRPr="003E3291" w14:paraId="30340F2E" w14:textId="77777777" w:rsidTr="008105F6">
        <w:tc>
          <w:tcPr>
            <w:tcW w:w="8472" w:type="dxa"/>
            <w:gridSpan w:val="4"/>
            <w:tcBorders>
              <w:top w:val="single" w:sz="4" w:space="0" w:color="auto"/>
              <w:left w:val="single" w:sz="4" w:space="0" w:color="auto"/>
              <w:bottom w:val="single" w:sz="4" w:space="0" w:color="auto"/>
              <w:right w:val="single" w:sz="4" w:space="0" w:color="auto"/>
            </w:tcBorders>
            <w:hideMark/>
          </w:tcPr>
          <w:p w14:paraId="00EA0F07" w14:textId="77777777" w:rsidR="009964F1" w:rsidRPr="00991FDA" w:rsidRDefault="009964F1" w:rsidP="008105F6">
            <w:pPr>
              <w:keepNext/>
              <w:keepLines/>
              <w:ind w:left="851" w:hanging="851"/>
              <w:rPr>
                <w:sz w:val="18"/>
                <w:lang w:val="en-US" w:eastAsia="en-GB"/>
              </w:rPr>
            </w:pPr>
            <w:r w:rsidRPr="00991FDA">
              <w:rPr>
                <w:sz w:val="18"/>
                <w:lang w:val="en-US" w:eastAsia="en-GB"/>
              </w:rPr>
              <w:t>NOTE 1:</w:t>
            </w:r>
            <w:r w:rsidRPr="00991FDA">
              <w:rPr>
                <w:sz w:val="18"/>
                <w:lang w:val="en-US" w:eastAsia="en-GB"/>
              </w:rPr>
              <w:tab/>
              <w:t xml:space="preserve">For non-contiguous spectrum operation within any </w:t>
            </w:r>
            <w:r w:rsidRPr="00991FDA">
              <w:rPr>
                <w:i/>
                <w:sz w:val="18"/>
                <w:lang w:val="en-US" w:eastAsia="en-GB"/>
              </w:rPr>
              <w:t>operating band</w:t>
            </w:r>
            <w:r w:rsidRPr="00991FDA">
              <w:rPr>
                <w:sz w:val="18"/>
                <w:lang w:val="en-US" w:eastAsia="en-GB"/>
              </w:rPr>
              <w:t xml:space="preserve"> the </w:t>
            </w:r>
            <w:r w:rsidRPr="00991FDA">
              <w:rPr>
                <w:iCs/>
                <w:sz w:val="18"/>
                <w:lang w:val="en-US" w:eastAsia="en-GB"/>
              </w:rPr>
              <w:t>limit</w:t>
            </w:r>
            <w:r w:rsidRPr="00991FDA">
              <w:rPr>
                <w:i/>
                <w:iCs/>
                <w:sz w:val="18"/>
                <w:lang w:val="en-US" w:eastAsia="en-GB"/>
              </w:rPr>
              <w:t xml:space="preserve"> </w:t>
            </w:r>
            <w:r w:rsidRPr="00991FDA">
              <w:rPr>
                <w:sz w:val="18"/>
                <w:lang w:val="en-US" w:eastAsia="en-GB"/>
              </w:rPr>
              <w:t xml:space="preserve">within </w:t>
            </w:r>
            <w:r>
              <w:rPr>
                <w:sz w:val="18"/>
                <w:lang w:val="en-US" w:eastAsia="en-GB"/>
              </w:rPr>
              <w:t xml:space="preserve">gaps between </w:t>
            </w:r>
            <w:r w:rsidRPr="00D80EA8">
              <w:rPr>
                <w:i/>
                <w:sz w:val="18"/>
                <w:lang w:val="en-US" w:eastAsia="en-GB"/>
              </w:rPr>
              <w:t>passband</w:t>
            </w:r>
            <w:r w:rsidRPr="0026478B">
              <w:rPr>
                <w:i/>
                <w:iCs/>
                <w:sz w:val="18"/>
                <w:lang w:val="en-US" w:eastAsia="en-GB"/>
              </w:rPr>
              <w:t>s</w:t>
            </w:r>
            <w:r w:rsidRPr="00991FDA">
              <w:rPr>
                <w:sz w:val="18"/>
                <w:lang w:val="en-US" w:eastAsia="en-GB"/>
              </w:rPr>
              <w:t xml:space="preserve"> is calculated as a cumulative sum of contributions from adjacent sub-blocks on each side of the </w:t>
            </w:r>
            <w:r>
              <w:rPr>
                <w:sz w:val="18"/>
                <w:lang w:val="en-US" w:eastAsia="en-GB"/>
              </w:rPr>
              <w:t xml:space="preserve">gap between </w:t>
            </w:r>
            <w:r w:rsidRPr="00D80EA8">
              <w:rPr>
                <w:i/>
                <w:sz w:val="18"/>
                <w:lang w:val="en-US" w:eastAsia="en-GB"/>
              </w:rPr>
              <w:t>passband</w:t>
            </w:r>
            <w:r w:rsidRPr="0026478B">
              <w:rPr>
                <w:i/>
                <w:iCs/>
                <w:sz w:val="18"/>
                <w:lang w:val="en-US" w:eastAsia="en-GB"/>
              </w:rPr>
              <w:t>s</w:t>
            </w:r>
            <w:r w:rsidRPr="00991FDA">
              <w:rPr>
                <w:sz w:val="18"/>
                <w:lang w:val="en-US" w:eastAsia="en-GB"/>
              </w:rPr>
              <w:t xml:space="preserve">. </w:t>
            </w:r>
          </w:p>
          <w:p w14:paraId="2E4F386A" w14:textId="77777777" w:rsidR="009964F1" w:rsidRPr="00991FDA" w:rsidRDefault="009964F1" w:rsidP="008105F6">
            <w:pPr>
              <w:keepNext/>
              <w:keepLines/>
              <w:ind w:left="851" w:hanging="851"/>
              <w:rPr>
                <w:sz w:val="18"/>
                <w:lang w:val="en-US" w:eastAsia="en-GB"/>
              </w:rPr>
            </w:pPr>
            <w:r w:rsidRPr="00991FDA">
              <w:rPr>
                <w:sz w:val="18"/>
                <w:lang w:val="en-US" w:eastAsia="en-GB"/>
              </w:rPr>
              <w:t>NOTE 2:</w:t>
            </w:r>
            <w:r w:rsidRPr="00991FDA">
              <w:rPr>
                <w:sz w:val="18"/>
                <w:lang w:val="en-US" w:eastAsia="en-GB"/>
              </w:rPr>
              <w:tab/>
            </w:r>
            <w:r w:rsidRPr="00991FDA">
              <w:rPr>
                <w:rFonts w:cs="v5.0.0"/>
                <w:sz w:val="18"/>
                <w:lang w:eastAsia="en-GB"/>
              </w:rPr>
              <w:sym w:font="Symbol" w:char="F044"/>
            </w:r>
            <w:proofErr w:type="spellStart"/>
            <w:r w:rsidRPr="003E3291">
              <w:rPr>
                <w:rFonts w:cs="v5.0.0"/>
                <w:sz w:val="18"/>
                <w:lang w:val="en-US" w:eastAsia="en-GB"/>
              </w:rPr>
              <w:t>f</w:t>
            </w:r>
            <w:r w:rsidRPr="003E3291">
              <w:rPr>
                <w:rFonts w:cs="v5.0.0"/>
                <w:sz w:val="18"/>
                <w:vertAlign w:val="subscript"/>
                <w:lang w:val="en-US" w:eastAsia="en-GB"/>
              </w:rPr>
              <w:t>B</w:t>
            </w:r>
            <w:proofErr w:type="spellEnd"/>
            <w:r w:rsidRPr="00991FDA">
              <w:rPr>
                <w:sz w:val="18"/>
                <w:lang w:val="en-US" w:eastAsia="en-GB"/>
              </w:rPr>
              <w:t xml:space="preserve"> = 2</w:t>
            </w:r>
            <w:r w:rsidRPr="00991FDA">
              <w:rPr>
                <w:rFonts w:cs="Arial"/>
                <w:kern w:val="2"/>
                <w:sz w:val="18"/>
                <w:lang w:val="en-US"/>
              </w:rPr>
              <w:t>*</w:t>
            </w:r>
            <w:proofErr w:type="spellStart"/>
            <w:r w:rsidRPr="003E3291">
              <w:rPr>
                <w:sz w:val="18"/>
                <w:lang w:val="en-US" w:eastAsia="en-GB"/>
              </w:rPr>
              <w:t>BW</w:t>
            </w:r>
            <w:r w:rsidRPr="003E3291">
              <w:rPr>
                <w:sz w:val="18"/>
                <w:vertAlign w:val="subscript"/>
                <w:lang w:val="en-US" w:eastAsia="en-GB"/>
              </w:rPr>
              <w:t>contiguous</w:t>
            </w:r>
            <w:proofErr w:type="spellEnd"/>
            <w:r w:rsidRPr="003E3291">
              <w:rPr>
                <w:sz w:val="18"/>
                <w:vertAlign w:val="subscript"/>
                <w:lang w:val="en-US" w:eastAsia="en-GB"/>
              </w:rPr>
              <w:t xml:space="preserve"> </w:t>
            </w:r>
            <w:r w:rsidRPr="003E3291">
              <w:rPr>
                <w:sz w:val="18"/>
                <w:lang w:val="en-US" w:eastAsia="en-GB"/>
              </w:rPr>
              <w:t xml:space="preserve">when </w:t>
            </w:r>
            <w:proofErr w:type="spellStart"/>
            <w:r w:rsidRPr="003E3291">
              <w:rPr>
                <w:sz w:val="18"/>
                <w:lang w:val="en-US" w:eastAsia="en-GB"/>
              </w:rPr>
              <w:t>BW</w:t>
            </w:r>
            <w:r w:rsidRPr="003E3291">
              <w:rPr>
                <w:sz w:val="18"/>
                <w:vertAlign w:val="subscript"/>
                <w:lang w:val="en-US" w:eastAsia="en-GB"/>
              </w:rPr>
              <w:t>contiguous</w:t>
            </w:r>
            <w:proofErr w:type="spellEnd"/>
            <w:r w:rsidRPr="003E3291">
              <w:rPr>
                <w:sz w:val="18"/>
                <w:vertAlign w:val="subscript"/>
                <w:lang w:val="en-US" w:eastAsia="en-GB"/>
              </w:rPr>
              <w:t xml:space="preserve"> </w:t>
            </w:r>
            <w:r w:rsidRPr="003E3291">
              <w:rPr>
                <w:sz w:val="18"/>
                <w:lang w:val="en-US" w:eastAsia="en-GB"/>
              </w:rPr>
              <w:t>≤ 500 MHz, otherwise</w:t>
            </w:r>
            <w:r w:rsidRPr="00991FDA">
              <w:rPr>
                <w:sz w:val="18"/>
                <w:lang w:val="en-US" w:eastAsia="en-GB"/>
              </w:rPr>
              <w:t xml:space="preserve"> </w:t>
            </w:r>
            <w:r w:rsidRPr="00991FDA">
              <w:rPr>
                <w:rFonts w:cs="v5.0.0"/>
                <w:sz w:val="18"/>
                <w:lang w:eastAsia="en-GB"/>
              </w:rPr>
              <w:sym w:font="Symbol" w:char="F044"/>
            </w:r>
            <w:proofErr w:type="spellStart"/>
            <w:r w:rsidRPr="003E3291">
              <w:rPr>
                <w:rFonts w:cs="v5.0.0"/>
                <w:sz w:val="18"/>
                <w:lang w:val="en-US" w:eastAsia="en-GB"/>
              </w:rPr>
              <w:t>f</w:t>
            </w:r>
            <w:r w:rsidRPr="003E3291">
              <w:rPr>
                <w:rFonts w:cs="v5.0.0"/>
                <w:sz w:val="18"/>
                <w:vertAlign w:val="subscript"/>
                <w:lang w:val="en-US" w:eastAsia="en-GB"/>
              </w:rPr>
              <w:t>B</w:t>
            </w:r>
            <w:proofErr w:type="spellEnd"/>
            <w:r w:rsidRPr="00991FDA">
              <w:rPr>
                <w:sz w:val="18"/>
                <w:lang w:val="en-US" w:eastAsia="en-GB"/>
              </w:rPr>
              <w:t xml:space="preserve"> = </w:t>
            </w:r>
            <w:proofErr w:type="spellStart"/>
            <w:r w:rsidRPr="003E3291">
              <w:rPr>
                <w:sz w:val="18"/>
                <w:lang w:val="en-US" w:eastAsia="en-GB"/>
              </w:rPr>
              <w:t>BW</w:t>
            </w:r>
            <w:r w:rsidRPr="003E3291">
              <w:rPr>
                <w:sz w:val="18"/>
                <w:vertAlign w:val="subscript"/>
                <w:lang w:val="en-US" w:eastAsia="en-GB"/>
              </w:rPr>
              <w:t>contiguous</w:t>
            </w:r>
            <w:proofErr w:type="spellEnd"/>
            <w:r w:rsidRPr="003E3291">
              <w:rPr>
                <w:sz w:val="18"/>
                <w:vertAlign w:val="subscript"/>
                <w:lang w:val="en-US" w:eastAsia="en-GB"/>
              </w:rPr>
              <w:t xml:space="preserve"> </w:t>
            </w:r>
            <w:r w:rsidRPr="003E3291">
              <w:rPr>
                <w:sz w:val="18"/>
                <w:lang w:val="en-US" w:eastAsia="en-GB"/>
              </w:rPr>
              <w:t xml:space="preserve">+ 500 </w:t>
            </w:r>
            <w:proofErr w:type="spellStart"/>
            <w:r w:rsidRPr="003E3291">
              <w:rPr>
                <w:sz w:val="18"/>
                <w:lang w:val="en-US" w:eastAsia="en-GB"/>
              </w:rPr>
              <w:t>MHz</w:t>
            </w:r>
            <w:r w:rsidRPr="00991FDA">
              <w:rPr>
                <w:sz w:val="18"/>
                <w:lang w:val="en-US" w:eastAsia="en-GB"/>
              </w:rPr>
              <w:t>.</w:t>
            </w:r>
            <w:proofErr w:type="spellEnd"/>
          </w:p>
        </w:tc>
      </w:tr>
    </w:tbl>
    <w:p w14:paraId="5837206D" w14:textId="77777777" w:rsidR="009964F1" w:rsidRPr="009964F1" w:rsidRDefault="009964F1" w:rsidP="009964F1">
      <w:pPr>
        <w:rPr>
          <w:lang w:val="en-US"/>
        </w:rPr>
      </w:pPr>
    </w:p>
    <w:p w14:paraId="55E3ED72" w14:textId="77777777" w:rsidR="003742AC" w:rsidRPr="003E3291" w:rsidRDefault="00472D36" w:rsidP="006E062C">
      <w:pPr>
        <w:rPr>
          <w:lang w:val="en-US"/>
        </w:rPr>
      </w:pPr>
      <w:r>
        <w:rPr>
          <w:lang w:val="en-US"/>
        </w:rPr>
        <w:t>It can be observed that for frequencies below 0.1*</w:t>
      </w:r>
      <w:r w:rsidRPr="003E3291">
        <w:rPr>
          <w:lang w:val="en-US"/>
        </w:rPr>
        <w:t xml:space="preserve"> Minimum {400MHz, </w:t>
      </w:r>
      <w:r w:rsidRPr="003E3291">
        <w:rPr>
          <w:i/>
          <w:lang w:val="en-US"/>
        </w:rPr>
        <w:t>passband</w:t>
      </w:r>
      <w:r w:rsidRPr="003E3291">
        <w:rPr>
          <w:lang w:val="en-US"/>
        </w:rPr>
        <w:t xml:space="preserve"> BW}, there is no requirement on the maximum gain, but there is a requirement on the maximum emissions level.</w:t>
      </w:r>
    </w:p>
    <w:p w14:paraId="24190987" w14:textId="77777777" w:rsidR="00472D36" w:rsidRPr="003E3291" w:rsidRDefault="00472D36" w:rsidP="006E062C">
      <w:pPr>
        <w:rPr>
          <w:lang w:val="en-US"/>
        </w:rPr>
      </w:pPr>
      <w:r w:rsidRPr="003E3291">
        <w:rPr>
          <w:lang w:val="en-US"/>
        </w:rPr>
        <w:t xml:space="preserve">For frequencies below 10% of the passband bandwidth, the OBUE limit for a </w:t>
      </w:r>
      <w:r w:rsidR="00D750A5" w:rsidRPr="003E3291">
        <w:rPr>
          <w:lang w:val="en-US"/>
        </w:rPr>
        <w:t>high-power</w:t>
      </w:r>
      <w:r w:rsidRPr="003E3291">
        <w:rPr>
          <w:lang w:val="en-US"/>
        </w:rPr>
        <w:t xml:space="preserve"> repeater is -5dBm / </w:t>
      </w:r>
      <w:proofErr w:type="spellStart"/>
      <w:r w:rsidRPr="003E3291">
        <w:rPr>
          <w:lang w:val="en-US"/>
        </w:rPr>
        <w:t>MHz.</w:t>
      </w:r>
      <w:proofErr w:type="spellEnd"/>
      <w:r w:rsidRPr="003E3291">
        <w:rPr>
          <w:lang w:val="en-US"/>
        </w:rPr>
        <w:t xml:space="preserve"> As an example, assume a repeater with 35dBm output power (TRP) in 100MHz. The EIRP of the input signal at the repeater RIB would need to be</w:t>
      </w:r>
    </w:p>
    <w:p w14:paraId="6F8F5516" w14:textId="77777777" w:rsidR="00472D36" w:rsidRPr="003E3291" w:rsidRDefault="00472D36" w:rsidP="006E062C">
      <w:pPr>
        <w:rPr>
          <w:lang w:val="en-US"/>
        </w:rPr>
      </w:pPr>
    </w:p>
    <w:p w14:paraId="68C00D0C" w14:textId="77777777" w:rsidR="00472D36" w:rsidRPr="003E3291" w:rsidRDefault="00472D36" w:rsidP="006E062C">
      <w:pPr>
        <w:rPr>
          <w:lang w:val="en-US"/>
        </w:rPr>
      </w:pPr>
      <w:r w:rsidRPr="003E3291">
        <w:rPr>
          <w:lang w:val="en-US"/>
        </w:rPr>
        <w:t>35dBm – Repeater gain</w:t>
      </w:r>
    </w:p>
    <w:p w14:paraId="2AC18078" w14:textId="77777777" w:rsidR="00472D36" w:rsidRPr="003E3291" w:rsidRDefault="00472D36" w:rsidP="006E062C">
      <w:pPr>
        <w:rPr>
          <w:lang w:val="en-US"/>
        </w:rPr>
      </w:pPr>
      <w:r w:rsidRPr="003E3291">
        <w:rPr>
          <w:lang w:val="en-US"/>
        </w:rPr>
        <w:t>In PSD, this would be</w:t>
      </w:r>
    </w:p>
    <w:p w14:paraId="5C6A3FC7" w14:textId="77777777" w:rsidR="00472D36" w:rsidRPr="003E3291" w:rsidRDefault="00472D36" w:rsidP="006E062C">
      <w:pPr>
        <w:rPr>
          <w:lang w:val="en-US"/>
        </w:rPr>
      </w:pPr>
      <w:r w:rsidRPr="003E3291">
        <w:rPr>
          <w:lang w:val="en-US"/>
        </w:rPr>
        <w:t>15dBm / MHz – Repeater gain</w:t>
      </w:r>
    </w:p>
    <w:p w14:paraId="731D9A5E" w14:textId="77777777" w:rsidR="00472D36" w:rsidRPr="003E3291" w:rsidRDefault="00472D36" w:rsidP="006E062C">
      <w:pPr>
        <w:rPr>
          <w:lang w:val="en-US"/>
        </w:rPr>
      </w:pPr>
    </w:p>
    <w:p w14:paraId="51B809A0" w14:textId="77777777" w:rsidR="00472D36" w:rsidRPr="003E3291" w:rsidRDefault="00472D36" w:rsidP="006E062C">
      <w:pPr>
        <w:rPr>
          <w:lang w:val="en-US"/>
        </w:rPr>
      </w:pPr>
      <w:r w:rsidRPr="003E3291">
        <w:rPr>
          <w:lang w:val="en-US"/>
        </w:rPr>
        <w:t>The unwanted emissions limit would be -5dBm/</w:t>
      </w:r>
      <w:proofErr w:type="spellStart"/>
      <w:r w:rsidRPr="003E3291">
        <w:rPr>
          <w:lang w:val="en-US"/>
        </w:rPr>
        <w:t>MHz.</w:t>
      </w:r>
      <w:proofErr w:type="spellEnd"/>
      <w:r w:rsidRPr="003E3291">
        <w:rPr>
          <w:lang w:val="en-US"/>
        </w:rPr>
        <w:t xml:space="preserve"> In the worst case that the gain just outside of the passband is the same as in the passband then the test equipment emissions PSD </w:t>
      </w:r>
      <w:r w:rsidR="00D750A5" w:rsidRPr="003E3291">
        <w:rPr>
          <w:lang w:val="en-US"/>
        </w:rPr>
        <w:t xml:space="preserve">at the repeater input </w:t>
      </w:r>
      <w:r w:rsidRPr="003E3291">
        <w:rPr>
          <w:lang w:val="en-US"/>
        </w:rPr>
        <w:t>would need to be well below:</w:t>
      </w:r>
    </w:p>
    <w:p w14:paraId="1C56142C" w14:textId="77777777" w:rsidR="00472D36" w:rsidRPr="003E3291" w:rsidRDefault="00472D36" w:rsidP="006E062C">
      <w:pPr>
        <w:rPr>
          <w:lang w:val="en-US"/>
        </w:rPr>
      </w:pPr>
    </w:p>
    <w:p w14:paraId="2D5095AE" w14:textId="77777777" w:rsidR="00472D36" w:rsidRPr="003E3291" w:rsidRDefault="00472D36" w:rsidP="006E062C">
      <w:pPr>
        <w:rPr>
          <w:lang w:val="en-US"/>
        </w:rPr>
      </w:pPr>
      <w:r w:rsidRPr="003E3291">
        <w:rPr>
          <w:lang w:val="en-US"/>
        </w:rPr>
        <w:t>-5dBm – Repeater gain</w:t>
      </w:r>
    </w:p>
    <w:p w14:paraId="078B08CF" w14:textId="77777777" w:rsidR="00472D36" w:rsidRPr="003E3291" w:rsidRDefault="00472D36" w:rsidP="006E062C">
      <w:pPr>
        <w:rPr>
          <w:lang w:val="en-US"/>
        </w:rPr>
      </w:pPr>
    </w:p>
    <w:p w14:paraId="7BDDA372" w14:textId="77777777" w:rsidR="00472D36" w:rsidRPr="003E3291" w:rsidRDefault="00472D36" w:rsidP="006E062C">
      <w:pPr>
        <w:rPr>
          <w:lang w:val="en-US"/>
        </w:rPr>
      </w:pPr>
      <w:r w:rsidRPr="003E3291">
        <w:rPr>
          <w:lang w:val="en-US"/>
        </w:rPr>
        <w:t xml:space="preserve">That is to say, the TE emissions PSD just outside of the passband would need to be </w:t>
      </w:r>
      <w:r w:rsidRPr="003E3291">
        <w:rPr>
          <w:i/>
          <w:iCs/>
          <w:lang w:val="en-US"/>
        </w:rPr>
        <w:t>much</w:t>
      </w:r>
      <w:r w:rsidRPr="003E3291">
        <w:rPr>
          <w:lang w:val="en-US"/>
        </w:rPr>
        <w:t xml:space="preserve"> </w:t>
      </w:r>
      <w:r w:rsidR="00D750A5" w:rsidRPr="003E3291">
        <w:rPr>
          <w:lang w:val="en-US"/>
        </w:rPr>
        <w:t>lower</w:t>
      </w:r>
      <w:r w:rsidRPr="003E3291">
        <w:rPr>
          <w:lang w:val="en-US"/>
        </w:rPr>
        <w:t xml:space="preserve"> than 20dB </w:t>
      </w:r>
      <w:r w:rsidR="00D750A5" w:rsidRPr="003E3291">
        <w:rPr>
          <w:lang w:val="en-US"/>
        </w:rPr>
        <w:t xml:space="preserve">below the </w:t>
      </w:r>
      <w:r w:rsidRPr="003E3291">
        <w:rPr>
          <w:lang w:val="en-US"/>
        </w:rPr>
        <w:t>output power PSD</w:t>
      </w:r>
      <w:r w:rsidR="00D750A5" w:rsidRPr="003E3291">
        <w:rPr>
          <w:lang w:val="en-US"/>
        </w:rPr>
        <w:t xml:space="preserve"> </w:t>
      </w:r>
      <w:proofErr w:type="gramStart"/>
      <w:r w:rsidR="00D750A5" w:rsidRPr="003E3291">
        <w:rPr>
          <w:lang w:val="en-US"/>
        </w:rPr>
        <w:t>in order to</w:t>
      </w:r>
      <w:proofErr w:type="gramEnd"/>
      <w:r w:rsidR="00D750A5" w:rsidRPr="003E3291">
        <w:rPr>
          <w:lang w:val="en-US"/>
        </w:rPr>
        <w:t xml:space="preserve"> avoid that amplified TE noise would impact the measurement of repeater emissions</w:t>
      </w:r>
      <w:r w:rsidRPr="003E3291">
        <w:rPr>
          <w:lang w:val="en-US"/>
        </w:rPr>
        <w:t>. It is not obvious that the test equipment PA would achieve this</w:t>
      </w:r>
      <w:r w:rsidR="00D750A5" w:rsidRPr="003E3291">
        <w:rPr>
          <w:lang w:val="en-US"/>
        </w:rPr>
        <w:t xml:space="preserve"> much suppression of emissions just outside of the wanted signal</w:t>
      </w:r>
      <w:r w:rsidRPr="003E3291">
        <w:rPr>
          <w:lang w:val="en-US"/>
        </w:rPr>
        <w:t>. Some filtering may be needed, which would impact the overall measurement set-up and MU.</w:t>
      </w:r>
    </w:p>
    <w:p w14:paraId="00D439BD" w14:textId="77777777" w:rsidR="00472D36" w:rsidRPr="003E3291" w:rsidRDefault="00472D36" w:rsidP="006E062C">
      <w:pPr>
        <w:rPr>
          <w:lang w:val="en-US"/>
        </w:rPr>
      </w:pPr>
    </w:p>
    <w:p w14:paraId="68B7BBBC" w14:textId="77777777" w:rsidR="00472D36" w:rsidRPr="003E3291" w:rsidRDefault="00472D36" w:rsidP="006E062C">
      <w:pPr>
        <w:rPr>
          <w:lang w:val="en-US"/>
        </w:rPr>
      </w:pPr>
      <w:r w:rsidRPr="003E3291">
        <w:rPr>
          <w:lang w:val="en-US"/>
        </w:rPr>
        <w:t xml:space="preserve">At just above </w:t>
      </w:r>
      <w:r>
        <w:rPr>
          <w:lang w:val="en-US"/>
        </w:rPr>
        <w:t>0.1*</w:t>
      </w:r>
      <w:r w:rsidRPr="003E3291">
        <w:rPr>
          <w:lang w:val="en-US"/>
        </w:rPr>
        <w:t xml:space="preserve"> Minimum {400MHz, </w:t>
      </w:r>
      <w:r w:rsidRPr="003E3291">
        <w:rPr>
          <w:i/>
          <w:lang w:val="en-US"/>
        </w:rPr>
        <w:t>passband</w:t>
      </w:r>
      <w:r w:rsidRPr="003E3291">
        <w:rPr>
          <w:lang w:val="en-US"/>
        </w:rPr>
        <w:t xml:space="preserve"> BW}, the repeater gain cannot exceed 68dB. </w:t>
      </w:r>
      <w:r w:rsidR="0084639F" w:rsidRPr="003E3291">
        <w:rPr>
          <w:lang w:val="en-US"/>
        </w:rPr>
        <w:t xml:space="preserve">If 68dB is lower than the passband </w:t>
      </w:r>
      <w:proofErr w:type="gramStart"/>
      <w:r w:rsidR="0084639F" w:rsidRPr="003E3291">
        <w:rPr>
          <w:lang w:val="en-US"/>
        </w:rPr>
        <w:t>gain</w:t>
      </w:r>
      <w:proofErr w:type="gramEnd"/>
      <w:r w:rsidR="0084639F" w:rsidRPr="003E3291">
        <w:rPr>
          <w:lang w:val="en-US"/>
        </w:rPr>
        <w:t xml:space="preserve"> then the requirement on emissions suppression from the test equipment will be somewhat lower than for the first part of the OBUE. However, it is not obvious that 68dB will be substantially less than the in-band repeater gain.</w:t>
      </w:r>
    </w:p>
    <w:p w14:paraId="6BA9FE5A" w14:textId="77777777" w:rsidR="0084639F" w:rsidRPr="003E3291" w:rsidRDefault="0084639F" w:rsidP="006E062C">
      <w:pPr>
        <w:rPr>
          <w:lang w:val="en-US"/>
        </w:rPr>
      </w:pPr>
    </w:p>
    <w:p w14:paraId="738FACF1" w14:textId="77777777" w:rsidR="0084639F" w:rsidRPr="003E3291" w:rsidRDefault="0084639F" w:rsidP="006E062C">
      <w:pPr>
        <w:rPr>
          <w:lang w:val="en-US"/>
        </w:rPr>
      </w:pPr>
      <w:r w:rsidRPr="003E3291">
        <w:rPr>
          <w:lang w:val="en-US"/>
        </w:rPr>
        <w:t>It may be the case that the ACRR requirement, and not the OOB gain requirement dominates the dimensioning of the repeater’s out of passband gain</w:t>
      </w:r>
      <w:r w:rsidR="00D750A5" w:rsidRPr="003E3291">
        <w:rPr>
          <w:lang w:val="en-US"/>
        </w:rPr>
        <w:t xml:space="preserve">, and hence the repeater gain is in practice significantly lower than the OOB gain limits. This could be considered further. </w:t>
      </w:r>
    </w:p>
    <w:p w14:paraId="69EA8944" w14:textId="77777777" w:rsidR="00D750A5" w:rsidRPr="003E3291" w:rsidRDefault="00D750A5" w:rsidP="006E062C">
      <w:pPr>
        <w:rPr>
          <w:lang w:val="en-US"/>
        </w:rPr>
      </w:pPr>
      <w:r w:rsidRPr="003E3291">
        <w:rPr>
          <w:lang w:val="en-US"/>
        </w:rPr>
        <w:t>In summary, it is quite possible that emissions from the TE could be amplified through the repeater and impact measurement of emissions that are generated within the repeater for FR2.</w:t>
      </w:r>
    </w:p>
    <w:p w14:paraId="65A0EF4F" w14:textId="77777777" w:rsidR="00D750A5" w:rsidRPr="003E3291" w:rsidRDefault="00D750A5" w:rsidP="006E062C">
      <w:pPr>
        <w:rPr>
          <w:lang w:val="en-US"/>
        </w:rPr>
      </w:pPr>
    </w:p>
    <w:p w14:paraId="6A09A255" w14:textId="77777777" w:rsidR="00D750A5" w:rsidRPr="003E3291" w:rsidRDefault="00D750A5" w:rsidP="006E062C">
      <w:pPr>
        <w:rPr>
          <w:b/>
          <w:bCs/>
          <w:lang w:val="en-US"/>
        </w:rPr>
      </w:pPr>
      <w:r w:rsidRPr="003E3291">
        <w:rPr>
          <w:b/>
          <w:bCs/>
          <w:lang w:val="en-US"/>
        </w:rPr>
        <w:t xml:space="preserve">Proposal 2: Investigate further what kind of filtering would be needed for the TE output for the unwanted emissions measurement and the impact on test set-up and measurement uncertainty. </w:t>
      </w:r>
    </w:p>
    <w:p w14:paraId="0EA581A8" w14:textId="77777777" w:rsidR="00C01F33" w:rsidRPr="00F6302A" w:rsidRDefault="00C01F33" w:rsidP="00C01F33">
      <w:pPr>
        <w:pStyle w:val="Heading1"/>
        <w:rPr>
          <w:lang w:val="en-US"/>
        </w:rPr>
      </w:pPr>
      <w:r w:rsidRPr="00F6302A">
        <w:rPr>
          <w:lang w:val="en-US"/>
        </w:rPr>
        <w:t>Conclusion</w:t>
      </w:r>
    </w:p>
    <w:p w14:paraId="7E6BB749" w14:textId="77777777" w:rsidR="00D750A5" w:rsidRDefault="00D750A5" w:rsidP="00D750A5">
      <w:pPr>
        <w:rPr>
          <w:b/>
          <w:bCs/>
          <w:lang w:val="en-US"/>
        </w:rPr>
      </w:pPr>
      <w:r>
        <w:rPr>
          <w:b/>
          <w:bCs/>
          <w:lang w:val="en-US"/>
        </w:rPr>
        <w:t>Proposal 1: Investigate further the test set-up and whether propagation of the test signal from the transmit test antenna to the receive test antenna could impact the measurement.</w:t>
      </w:r>
    </w:p>
    <w:p w14:paraId="056360A3" w14:textId="77777777" w:rsidR="00D750A5" w:rsidRPr="003E3291" w:rsidRDefault="00D750A5" w:rsidP="00D750A5">
      <w:pPr>
        <w:rPr>
          <w:b/>
          <w:bCs/>
          <w:lang w:val="en-US"/>
        </w:rPr>
      </w:pPr>
      <w:r w:rsidRPr="003E3291">
        <w:rPr>
          <w:b/>
          <w:bCs/>
          <w:lang w:val="en-US"/>
        </w:rPr>
        <w:t xml:space="preserve">Proposal 2: Investigate further what kind of filtering would be needed for the TE output for the unwanted emissions measurement and the impact on test set-up and measurement uncertainty. </w:t>
      </w:r>
    </w:p>
    <w:p w14:paraId="60C67D53" w14:textId="20CF72F1" w:rsidR="003A7EF3" w:rsidRPr="00254E16" w:rsidRDefault="003A7EF3" w:rsidP="00254E16">
      <w:pPr>
        <w:rPr>
          <w:highlight w:val="yellow"/>
          <w:lang w:val="en-US"/>
        </w:rPr>
      </w:pPr>
    </w:p>
    <w:sectPr w:rsidR="003A7EF3" w:rsidRPr="00254E1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831">
      <wne:acd wne:acdName="acd6"/>
    </wne:keymap>
    <wne:keymap wne:kcmPrimary="0832">
      <wne:acd wne:acdName="acd7"/>
    </wne:keymap>
    <wne:keymap wne:kcmPrimary="0833">
      <wne:acd wne:acdName="acd8"/>
    </wne:keymap>
    <wne:keymap wne:kcmPrimary="0834">
      <wne:acd wne:acdName="acd9"/>
    </wne:keymap>
    <wne:keymap wne:kcmPrimary="1231">
      <wne:acd wne:acdName="acd0"/>
    </wne:keymap>
    <wne:keymap wne:kcmPrimary="1232">
      <wne:acd wne:acdName="acd1"/>
    </wne:keymap>
    <wne:keymap wne:kcmPrimary="1233">
      <wne:acd wne:acdName="acd2"/>
    </wne:keymap>
    <wne:keymap wne:kcmPrimary="1234">
      <wne:acd wne:acdName="acd3"/>
    </wne:keymap>
    <wne:keymap wne:kcmPrimary="1235">
      <wne:acd wne:acdName="acd4"/>
    </wne:keymap>
    <wne:keymap wne:kcmPrimary="1250">
      <wne:acd wne:acdName="acd5"/>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802F" w14:textId="77777777" w:rsidR="000913B4" w:rsidRDefault="000913B4">
      <w:r>
        <w:separator/>
      </w:r>
    </w:p>
  </w:endnote>
  <w:endnote w:type="continuationSeparator" w:id="0">
    <w:p w14:paraId="3F2E94F1" w14:textId="77777777" w:rsidR="000913B4" w:rsidRDefault="0009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5714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E377" w14:textId="77777777" w:rsidR="000913B4" w:rsidRDefault="000913B4">
      <w:r>
        <w:separator/>
      </w:r>
    </w:p>
  </w:footnote>
  <w:footnote w:type="continuationSeparator" w:id="0">
    <w:p w14:paraId="11B92CDB" w14:textId="77777777" w:rsidR="000913B4" w:rsidRDefault="0009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8701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C567FA"/>
    <w:multiLevelType w:val="hybridMultilevel"/>
    <w:tmpl w:val="6DB29D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25016B"/>
    <w:multiLevelType w:val="hybridMultilevel"/>
    <w:tmpl w:val="193EB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904A0"/>
    <w:multiLevelType w:val="hybridMultilevel"/>
    <w:tmpl w:val="39FA8F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10"/>
  </w:num>
  <w:num w:numId="8">
    <w:abstractNumId w:val="3"/>
  </w:num>
  <w:num w:numId="9">
    <w:abstractNumId w:val="1"/>
  </w:num>
  <w:num w:numId="10">
    <w:abstractNumId w:val="9"/>
  </w:num>
  <w:num w:numId="11">
    <w:abstractNumId w:val="6"/>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0D4C"/>
    <w:rsid w:val="00030E28"/>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0102"/>
    <w:rsid w:val="00077E5F"/>
    <w:rsid w:val="0008036A"/>
    <w:rsid w:val="00081AE6"/>
    <w:rsid w:val="000855EB"/>
    <w:rsid w:val="00085B52"/>
    <w:rsid w:val="000866F2"/>
    <w:rsid w:val="0009009F"/>
    <w:rsid w:val="000913B4"/>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3C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89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E16"/>
    <w:rsid w:val="00257543"/>
    <w:rsid w:val="002617E7"/>
    <w:rsid w:val="00264228"/>
    <w:rsid w:val="00264334"/>
    <w:rsid w:val="0026473E"/>
    <w:rsid w:val="00266214"/>
    <w:rsid w:val="00267C83"/>
    <w:rsid w:val="0027144F"/>
    <w:rsid w:val="00271F3A"/>
    <w:rsid w:val="00272385"/>
    <w:rsid w:val="00273278"/>
    <w:rsid w:val="002737F4"/>
    <w:rsid w:val="002765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025"/>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3291"/>
    <w:rsid w:val="003E55E4"/>
    <w:rsid w:val="003E74E3"/>
    <w:rsid w:val="003F05C7"/>
    <w:rsid w:val="003F2CD4"/>
    <w:rsid w:val="003F6BBE"/>
    <w:rsid w:val="004000E8"/>
    <w:rsid w:val="00402E2B"/>
    <w:rsid w:val="0040512B"/>
    <w:rsid w:val="00405CA5"/>
    <w:rsid w:val="0040792B"/>
    <w:rsid w:val="00407CD3"/>
    <w:rsid w:val="00410134"/>
    <w:rsid w:val="00410B72"/>
    <w:rsid w:val="00410F18"/>
    <w:rsid w:val="0041263E"/>
    <w:rsid w:val="00413AAC"/>
    <w:rsid w:val="00421105"/>
    <w:rsid w:val="004242F4"/>
    <w:rsid w:val="00427248"/>
    <w:rsid w:val="00437447"/>
    <w:rsid w:val="00441A92"/>
    <w:rsid w:val="00444F56"/>
    <w:rsid w:val="00446488"/>
    <w:rsid w:val="00446BEC"/>
    <w:rsid w:val="004517AA"/>
    <w:rsid w:val="00452CAC"/>
    <w:rsid w:val="00457565"/>
    <w:rsid w:val="00457B71"/>
    <w:rsid w:val="004669E2"/>
    <w:rsid w:val="00470C31"/>
    <w:rsid w:val="00472D36"/>
    <w:rsid w:val="004734D0"/>
    <w:rsid w:val="0047556B"/>
    <w:rsid w:val="00477768"/>
    <w:rsid w:val="00492BC5"/>
    <w:rsid w:val="004964F1"/>
    <w:rsid w:val="004A16BC"/>
    <w:rsid w:val="004A2B94"/>
    <w:rsid w:val="004B7C0C"/>
    <w:rsid w:val="004C3898"/>
    <w:rsid w:val="004C6AE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9E3"/>
    <w:rsid w:val="00554E19"/>
    <w:rsid w:val="0056121F"/>
    <w:rsid w:val="00572505"/>
    <w:rsid w:val="00574A99"/>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23DF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1AE"/>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0D01"/>
    <w:rsid w:val="006F1B70"/>
    <w:rsid w:val="006F341D"/>
    <w:rsid w:val="006F3CDE"/>
    <w:rsid w:val="006F58D4"/>
    <w:rsid w:val="0070346E"/>
    <w:rsid w:val="00704EDB"/>
    <w:rsid w:val="00706101"/>
    <w:rsid w:val="00706DD1"/>
    <w:rsid w:val="00707072"/>
    <w:rsid w:val="00707D61"/>
    <w:rsid w:val="00712287"/>
    <w:rsid w:val="00712772"/>
    <w:rsid w:val="007148D3"/>
    <w:rsid w:val="00714D89"/>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5F6"/>
    <w:rsid w:val="00811FCB"/>
    <w:rsid w:val="008158D6"/>
    <w:rsid w:val="00817196"/>
    <w:rsid w:val="008235DB"/>
    <w:rsid w:val="00824AB4"/>
    <w:rsid w:val="00825C42"/>
    <w:rsid w:val="00825D25"/>
    <w:rsid w:val="00827D6F"/>
    <w:rsid w:val="008376AC"/>
    <w:rsid w:val="008444E8"/>
    <w:rsid w:val="00844E80"/>
    <w:rsid w:val="0084639F"/>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653"/>
    <w:rsid w:val="008C0C99"/>
    <w:rsid w:val="008C2017"/>
    <w:rsid w:val="008C4958"/>
    <w:rsid w:val="008C4BAA"/>
    <w:rsid w:val="008C6AE8"/>
    <w:rsid w:val="008C7573"/>
    <w:rsid w:val="008D34F1"/>
    <w:rsid w:val="008D39D8"/>
    <w:rsid w:val="008D6D1A"/>
    <w:rsid w:val="008E0927"/>
    <w:rsid w:val="008E1909"/>
    <w:rsid w:val="008F181F"/>
    <w:rsid w:val="008F1EAB"/>
    <w:rsid w:val="008F33DC"/>
    <w:rsid w:val="008F477F"/>
    <w:rsid w:val="00902350"/>
    <w:rsid w:val="0090336B"/>
    <w:rsid w:val="00904F1E"/>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271"/>
    <w:rsid w:val="00961921"/>
    <w:rsid w:val="0096430A"/>
    <w:rsid w:val="0096554B"/>
    <w:rsid w:val="0096584A"/>
    <w:rsid w:val="00971F08"/>
    <w:rsid w:val="0097603D"/>
    <w:rsid w:val="00976949"/>
    <w:rsid w:val="00980477"/>
    <w:rsid w:val="00981327"/>
    <w:rsid w:val="00985253"/>
    <w:rsid w:val="009853B3"/>
    <w:rsid w:val="00990630"/>
    <w:rsid w:val="00991761"/>
    <w:rsid w:val="00994DCA"/>
    <w:rsid w:val="009960EC"/>
    <w:rsid w:val="009964F1"/>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F1F"/>
    <w:rsid w:val="00C05706"/>
    <w:rsid w:val="00C07377"/>
    <w:rsid w:val="00C10478"/>
    <w:rsid w:val="00C12107"/>
    <w:rsid w:val="00C14D4B"/>
    <w:rsid w:val="00C154BB"/>
    <w:rsid w:val="00C22BB2"/>
    <w:rsid w:val="00C279B5"/>
    <w:rsid w:val="00C27C45"/>
    <w:rsid w:val="00C3719D"/>
    <w:rsid w:val="00C54995"/>
    <w:rsid w:val="00C54D41"/>
    <w:rsid w:val="00C60783"/>
    <w:rsid w:val="00C64672"/>
    <w:rsid w:val="00C70697"/>
    <w:rsid w:val="00C72E22"/>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3FC"/>
    <w:rsid w:val="00D3102D"/>
    <w:rsid w:val="00D36E71"/>
    <w:rsid w:val="00D37D87"/>
    <w:rsid w:val="00D40B33"/>
    <w:rsid w:val="00D4318F"/>
    <w:rsid w:val="00D438BF"/>
    <w:rsid w:val="00D440F8"/>
    <w:rsid w:val="00D46F71"/>
    <w:rsid w:val="00D546FF"/>
    <w:rsid w:val="00D55AD5"/>
    <w:rsid w:val="00D576CA"/>
    <w:rsid w:val="00D61AF5"/>
    <w:rsid w:val="00D652B5"/>
    <w:rsid w:val="00D66155"/>
    <w:rsid w:val="00D708B0"/>
    <w:rsid w:val="00D750A5"/>
    <w:rsid w:val="00D77B1D"/>
    <w:rsid w:val="00D8021F"/>
    <w:rsid w:val="00D80383"/>
    <w:rsid w:val="00D81797"/>
    <w:rsid w:val="00D823C6"/>
    <w:rsid w:val="00D86CA3"/>
    <w:rsid w:val="00D871CE"/>
    <w:rsid w:val="00D9196D"/>
    <w:rsid w:val="00D92982"/>
    <w:rsid w:val="00DA305E"/>
    <w:rsid w:val="00DA4529"/>
    <w:rsid w:val="00DA5417"/>
    <w:rsid w:val="00DA56E8"/>
    <w:rsid w:val="00DB377D"/>
    <w:rsid w:val="00DB7E4F"/>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1E"/>
    <w:rsid w:val="00E8234C"/>
    <w:rsid w:val="00E83AA9"/>
    <w:rsid w:val="00E85928"/>
    <w:rsid w:val="00E87822"/>
    <w:rsid w:val="00E90395"/>
    <w:rsid w:val="00E90E49"/>
    <w:rsid w:val="00E917F9"/>
    <w:rsid w:val="00E9291C"/>
    <w:rsid w:val="00E93FFE"/>
    <w:rsid w:val="00E94F8A"/>
    <w:rsid w:val="00EA7A41"/>
    <w:rsid w:val="00EB077B"/>
    <w:rsid w:val="00EB4EA2"/>
    <w:rsid w:val="00EB672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B1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414"/>
    <w:rsid w:val="00F868F5"/>
    <w:rsid w:val="00F8791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D70EB"/>
  <w15:chartTrackingRefBased/>
  <w15:docId w15:val="{C5197827-3E1C-3B4D-B099-2A72EF00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9E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549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49E3"/>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style>
  <w:style w:type="character" w:customStyle="1" w:styleId="TACChar">
    <w:name w:val="TAC Char"/>
    <w:link w:val="TAC"/>
    <w:qFormat/>
    <w:rsid w:val="009964F1"/>
    <w:rPr>
      <w:rFonts w:ascii="Arial" w:hAnsi="Arial"/>
      <w:sz w:val="18"/>
      <w:lang w:val="en-GB" w:eastAsia="en-US"/>
    </w:rPr>
  </w:style>
  <w:style w:type="paragraph" w:styleId="TableofFigures">
    <w:name w:val="table of figures"/>
    <w:basedOn w:val="Normal"/>
    <w:next w:val="Normal"/>
    <w:semiHidden/>
    <w:rsid w:val="00796231"/>
    <w:pPr>
      <w:ind w:left="1418" w:hanging="1418"/>
    </w:pPr>
    <w:rPr>
      <w:b/>
    </w:rPr>
  </w:style>
  <w:style w:type="character" w:customStyle="1" w:styleId="TAHCar">
    <w:name w:val="TAH Car"/>
    <w:link w:val="TAH"/>
    <w:qFormat/>
    <w:rsid w:val="009964F1"/>
    <w:rPr>
      <w:rFonts w:ascii="Arial" w:hAnsi="Arial"/>
      <w:b/>
      <w:sz w:val="18"/>
      <w:lang w:val="en-GB" w:eastAsia="en-US"/>
    </w:rPr>
  </w:style>
  <w:style w:type="paragraph" w:styleId="Revision">
    <w:name w:val="Revision"/>
    <w:hidden/>
    <w:uiPriority w:val="99"/>
    <w:semiHidden/>
    <w:rsid w:val="008C0653"/>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C9C6D-4EFD-4CCA-AD25-6EC5DE89F0B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A1C916D-125C-43A9-B5C8-F00471C149AF}">
  <ds:schemaRefs>
    <ds:schemaRef ds:uri="http://schemas.microsoft.com/sharepoint/v3/contenttype/forms"/>
  </ds:schemaRefs>
</ds:datastoreItem>
</file>

<file path=customXml/itemProps3.xml><?xml version="1.0" encoding="utf-8"?>
<ds:datastoreItem xmlns:ds="http://schemas.openxmlformats.org/officeDocument/2006/customXml" ds:itemID="{FC62C99C-6A3B-4EC3-9CCB-2C5735F5F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1261</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30</cp:revision>
  <cp:lastPrinted>2008-01-31T07:09:00Z</cp:lastPrinted>
  <dcterms:created xsi:type="dcterms:W3CDTF">2022-04-21T06:52:00Z</dcterms:created>
  <dcterms:modified xsi:type="dcterms:W3CDTF">2022-04-23T12:08:00Z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